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F3" w:rsidRDefault="009E7A7E">
      <w:pPr>
        <w:jc w:val="center"/>
        <w:rPr>
          <w:rFonts w:ascii="华文中宋" w:eastAsia="华文中宋" w:hAnsi="华文中宋" w:cs="华文中宋"/>
          <w:b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</w:rPr>
        <w:t>关于开展202</w:t>
      </w:r>
      <w:r w:rsidR="00D93216">
        <w:rPr>
          <w:rFonts w:ascii="华文中宋" w:eastAsia="华文中宋" w:hAnsi="华文中宋" w:cs="华文中宋"/>
          <w:b/>
          <w:sz w:val="30"/>
          <w:szCs w:val="30"/>
        </w:rPr>
        <w:t>2</w:t>
      </w:r>
      <w:r>
        <w:rPr>
          <w:rFonts w:ascii="华文中宋" w:eastAsia="华文中宋" w:hAnsi="华文中宋" w:cs="华文中宋" w:hint="eastAsia"/>
          <w:b/>
          <w:sz w:val="30"/>
          <w:szCs w:val="30"/>
        </w:rPr>
        <w:t>-202</w:t>
      </w:r>
      <w:r w:rsidR="00D93216">
        <w:rPr>
          <w:rFonts w:ascii="华文中宋" w:eastAsia="华文中宋" w:hAnsi="华文中宋" w:cs="华文中宋"/>
          <w:b/>
          <w:sz w:val="30"/>
          <w:szCs w:val="30"/>
        </w:rPr>
        <w:t>3</w:t>
      </w:r>
      <w:r>
        <w:rPr>
          <w:rFonts w:ascii="华文中宋" w:eastAsia="华文中宋" w:hAnsi="华文中宋" w:cs="华文中宋" w:hint="eastAsia"/>
          <w:b/>
          <w:sz w:val="30"/>
          <w:szCs w:val="30"/>
        </w:rPr>
        <w:t>学年</w:t>
      </w:r>
      <w:r w:rsidR="00D93216">
        <w:rPr>
          <w:rFonts w:ascii="华文中宋" w:eastAsia="华文中宋" w:hAnsi="华文中宋" w:cs="华文中宋" w:hint="eastAsia"/>
          <w:b/>
          <w:sz w:val="30"/>
          <w:szCs w:val="30"/>
        </w:rPr>
        <w:t>秋</w:t>
      </w:r>
      <w:r>
        <w:rPr>
          <w:rFonts w:ascii="华文中宋" w:eastAsia="华文中宋" w:hAnsi="华文中宋" w:cs="华文中宋" w:hint="eastAsia"/>
          <w:b/>
          <w:sz w:val="30"/>
          <w:szCs w:val="30"/>
        </w:rPr>
        <w:t>季学期</w:t>
      </w:r>
    </w:p>
    <w:p w:rsidR="001C53F3" w:rsidRDefault="00D93216">
      <w:pPr>
        <w:jc w:val="center"/>
        <w:rPr>
          <w:rFonts w:ascii="华文中宋" w:eastAsia="华文中宋" w:hAnsi="华文中宋" w:cs="华文中宋"/>
          <w:b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</w:rPr>
        <w:t>期中教学</w:t>
      </w:r>
      <w:r>
        <w:rPr>
          <w:rFonts w:ascii="华文中宋" w:eastAsia="华文中宋" w:hAnsi="华文中宋" w:cs="华文中宋"/>
          <w:b/>
          <w:sz w:val="30"/>
          <w:szCs w:val="30"/>
        </w:rPr>
        <w:t>质量</w:t>
      </w:r>
      <w:r w:rsidR="009E7A7E">
        <w:rPr>
          <w:rFonts w:ascii="华文中宋" w:eastAsia="华文中宋" w:hAnsi="华文中宋" w:cs="华文中宋" w:hint="eastAsia"/>
          <w:b/>
          <w:sz w:val="30"/>
          <w:szCs w:val="30"/>
        </w:rPr>
        <w:t>检查的通知</w:t>
      </w:r>
    </w:p>
    <w:p w:rsidR="001C53F3" w:rsidRDefault="009E7A7E">
      <w:pPr>
        <w:jc w:val="left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各二级教学单位：</w:t>
      </w:r>
    </w:p>
    <w:p w:rsidR="001C53F3" w:rsidRDefault="00D93216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目前仍处于</w:t>
      </w:r>
      <w:r w:rsidR="009E7A7E">
        <w:rPr>
          <w:rFonts w:ascii="Times New Roman" w:hAnsi="Times New Roman" w:cs="Times New Roman" w:hint="eastAsia"/>
          <w:szCs w:val="21"/>
        </w:rPr>
        <w:t>疫情防控期，为确保教学质量</w:t>
      </w:r>
      <w:r w:rsidR="009E7A7E">
        <w:rPr>
          <w:rFonts w:ascii="Times New Roman" w:hAnsi="Times New Roman" w:cs="Times New Roman"/>
          <w:szCs w:val="21"/>
        </w:rPr>
        <w:t>，</w:t>
      </w:r>
      <w:r w:rsidR="009E7A7E">
        <w:rPr>
          <w:rFonts w:ascii="Times New Roman" w:hAnsi="Times New Roman" w:cs="Times New Roman" w:hint="eastAsia"/>
          <w:szCs w:val="21"/>
        </w:rPr>
        <w:t>推进线上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/>
          <w:szCs w:val="21"/>
        </w:rPr>
        <w:t>线下</w:t>
      </w:r>
      <w:r w:rsidR="009E7A7E">
        <w:rPr>
          <w:rFonts w:ascii="Times New Roman" w:hAnsi="Times New Roman" w:cs="Times New Roman" w:hint="eastAsia"/>
          <w:szCs w:val="21"/>
        </w:rPr>
        <w:t>教学规范有序开展，使线上教学和线下课堂教学实质等效，学校将开展</w:t>
      </w:r>
      <w:r>
        <w:rPr>
          <w:rFonts w:ascii="Times New Roman" w:hAnsi="Times New Roman" w:cs="Times New Roman" w:hint="eastAsia"/>
          <w:szCs w:val="21"/>
        </w:rPr>
        <w:t>期中教学</w:t>
      </w:r>
      <w:r>
        <w:rPr>
          <w:rFonts w:ascii="Times New Roman" w:hAnsi="Times New Roman" w:cs="Times New Roman"/>
          <w:szCs w:val="21"/>
        </w:rPr>
        <w:t>质量</w:t>
      </w:r>
      <w:r w:rsidR="009E7A7E">
        <w:rPr>
          <w:rFonts w:ascii="Times New Roman" w:hAnsi="Times New Roman" w:cs="Times New Roman" w:hint="eastAsia"/>
          <w:szCs w:val="21"/>
        </w:rPr>
        <w:t>检查。</w:t>
      </w:r>
    </w:p>
    <w:p w:rsidR="001C53F3" w:rsidRDefault="009E7A7E">
      <w:pPr>
        <w:ind w:firstLineChars="200" w:firstLine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时间</w:t>
      </w:r>
      <w:r>
        <w:rPr>
          <w:rFonts w:ascii="Times New Roman" w:hAnsi="Times New Roman" w:cs="Times New Roman" w:hint="eastAsia"/>
          <w:b/>
          <w:bCs/>
          <w:szCs w:val="21"/>
        </w:rPr>
        <w:t>：</w:t>
      </w:r>
      <w:r>
        <w:rPr>
          <w:rFonts w:ascii="Times New Roman" w:hAnsi="Times New Roman" w:cs="Times New Roman"/>
          <w:b/>
          <w:szCs w:val="21"/>
        </w:rPr>
        <w:t>第</w:t>
      </w:r>
      <w:r>
        <w:rPr>
          <w:rFonts w:ascii="Times New Roman" w:hAnsi="Times New Roman" w:cs="Times New Roman" w:hint="eastAsia"/>
          <w:b/>
          <w:szCs w:val="21"/>
        </w:rPr>
        <w:t>九周至十一</w:t>
      </w:r>
      <w:r>
        <w:rPr>
          <w:rFonts w:ascii="Times New Roman" w:hAnsi="Times New Roman" w:cs="Times New Roman"/>
          <w:b/>
          <w:szCs w:val="21"/>
        </w:rPr>
        <w:t>周</w:t>
      </w: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/>
          <w:b/>
          <w:color w:val="FF0000"/>
          <w:szCs w:val="21"/>
        </w:rPr>
        <w:t>2022</w:t>
      </w:r>
      <w:r>
        <w:rPr>
          <w:rFonts w:ascii="Times New Roman" w:hAnsi="Times New Roman" w:cs="Times New Roman" w:hint="eastAsia"/>
          <w:b/>
          <w:color w:val="FF0000"/>
          <w:szCs w:val="21"/>
        </w:rPr>
        <w:t>年</w:t>
      </w:r>
      <w:r w:rsidR="00D93216">
        <w:rPr>
          <w:rFonts w:ascii="Times New Roman" w:hAnsi="Times New Roman" w:cs="Times New Roman"/>
          <w:b/>
          <w:color w:val="FF0000"/>
          <w:szCs w:val="21"/>
        </w:rPr>
        <w:t>10</w:t>
      </w:r>
      <w:r>
        <w:rPr>
          <w:rFonts w:ascii="Times New Roman" w:hAnsi="Times New Roman" w:cs="Times New Roman" w:hint="eastAsia"/>
          <w:b/>
          <w:color w:val="FF0000"/>
          <w:szCs w:val="21"/>
        </w:rPr>
        <w:t>月</w:t>
      </w:r>
      <w:r w:rsidR="00D93216">
        <w:rPr>
          <w:rFonts w:ascii="Times New Roman" w:hAnsi="Times New Roman" w:cs="Times New Roman"/>
          <w:b/>
          <w:color w:val="FF0000"/>
          <w:szCs w:val="21"/>
        </w:rPr>
        <w:t>10</w:t>
      </w:r>
      <w:r>
        <w:rPr>
          <w:rFonts w:ascii="Times New Roman" w:hAnsi="Times New Roman" w:cs="Times New Roman" w:hint="eastAsia"/>
          <w:b/>
          <w:color w:val="FF0000"/>
          <w:szCs w:val="21"/>
        </w:rPr>
        <w:t>日</w:t>
      </w:r>
      <w:r>
        <w:rPr>
          <w:rFonts w:ascii="Times New Roman" w:hAnsi="Times New Roman" w:cs="Times New Roman"/>
          <w:b/>
          <w:color w:val="FF0000"/>
          <w:szCs w:val="21"/>
        </w:rPr>
        <w:t>—</w:t>
      </w:r>
      <w:r w:rsidR="00D93216">
        <w:rPr>
          <w:rFonts w:ascii="Times New Roman" w:hAnsi="Times New Roman" w:cs="Times New Roman"/>
          <w:b/>
          <w:color w:val="FF0000"/>
          <w:szCs w:val="21"/>
        </w:rPr>
        <w:t>10</w:t>
      </w:r>
      <w:r>
        <w:rPr>
          <w:rFonts w:ascii="Times New Roman" w:hAnsi="Times New Roman" w:cs="Times New Roman" w:hint="eastAsia"/>
          <w:b/>
          <w:color w:val="FF0000"/>
          <w:szCs w:val="21"/>
        </w:rPr>
        <w:t>月</w:t>
      </w:r>
      <w:r w:rsidR="00D93216">
        <w:rPr>
          <w:rFonts w:ascii="Times New Roman" w:hAnsi="Times New Roman" w:cs="Times New Roman"/>
          <w:b/>
          <w:color w:val="FF0000"/>
          <w:szCs w:val="21"/>
        </w:rPr>
        <w:t>28</w:t>
      </w:r>
      <w:r>
        <w:rPr>
          <w:rFonts w:ascii="Times New Roman" w:hAnsi="Times New Roman" w:cs="Times New Roman" w:hint="eastAsia"/>
          <w:b/>
          <w:color w:val="FF0000"/>
          <w:szCs w:val="21"/>
        </w:rPr>
        <w:t>日</w:t>
      </w:r>
      <w:r>
        <w:rPr>
          <w:rFonts w:ascii="Times New Roman" w:hAnsi="Times New Roman" w:cs="Times New Roman" w:hint="eastAsia"/>
          <w:b/>
          <w:szCs w:val="21"/>
        </w:rPr>
        <w:t>）</w:t>
      </w:r>
      <w:r>
        <w:rPr>
          <w:rFonts w:ascii="Times New Roman" w:hAnsi="Times New Roman" w:cs="Times New Roman"/>
          <w:szCs w:val="21"/>
        </w:rPr>
        <w:t>开展。具体安排如下：</w:t>
      </w:r>
    </w:p>
    <w:p w:rsidR="001C53F3" w:rsidRDefault="001C53F3">
      <w:pPr>
        <w:rPr>
          <w:rFonts w:ascii="黑体" w:eastAsia="黑体" w:hAnsi="黑体" w:cs="黑体"/>
          <w:b/>
          <w:szCs w:val="21"/>
        </w:rPr>
      </w:pPr>
    </w:p>
    <w:p w:rsidR="001C53F3" w:rsidRDefault="009E7A7E">
      <w:pPr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一、检查内容</w:t>
      </w:r>
    </w:p>
    <w:p w:rsidR="00230769" w:rsidRPr="00230769" w:rsidRDefault="0023076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由于各年级</w:t>
      </w:r>
      <w:r>
        <w:rPr>
          <w:rFonts w:ascii="Times New Roman" w:hAnsi="Times New Roman" w:cs="Times New Roman"/>
          <w:szCs w:val="21"/>
        </w:rPr>
        <w:t>学生陆续返校，故此次检查</w:t>
      </w:r>
      <w:r>
        <w:rPr>
          <w:rFonts w:ascii="Times New Roman" w:hAnsi="Times New Roman" w:cs="Times New Roman" w:hint="eastAsia"/>
          <w:szCs w:val="21"/>
        </w:rPr>
        <w:t>各</w:t>
      </w:r>
      <w:r>
        <w:rPr>
          <w:rFonts w:ascii="Times New Roman" w:hAnsi="Times New Roman" w:cs="Times New Roman"/>
          <w:szCs w:val="21"/>
        </w:rPr>
        <w:t>学院根据实际情况，可开展</w:t>
      </w:r>
      <w:r w:rsidRPr="00230769">
        <w:rPr>
          <w:rFonts w:ascii="Times New Roman" w:hAnsi="Times New Roman" w:cs="Times New Roman" w:hint="eastAsia"/>
          <w:szCs w:val="21"/>
        </w:rPr>
        <w:t>线上</w:t>
      </w:r>
      <w:r>
        <w:rPr>
          <w:rFonts w:ascii="Times New Roman" w:hAnsi="Times New Roman" w:cs="Times New Roman" w:hint="eastAsia"/>
          <w:szCs w:val="21"/>
        </w:rPr>
        <w:t>或</w:t>
      </w:r>
      <w:r>
        <w:rPr>
          <w:rFonts w:ascii="Times New Roman" w:hAnsi="Times New Roman" w:cs="Times New Roman"/>
          <w:szCs w:val="21"/>
        </w:rPr>
        <w:t>线下检查，由学院</w:t>
      </w:r>
      <w:r>
        <w:rPr>
          <w:rFonts w:ascii="Times New Roman" w:hAnsi="Times New Roman" w:cs="Times New Roman" w:hint="eastAsia"/>
          <w:szCs w:val="21"/>
        </w:rPr>
        <w:t>自行</w:t>
      </w:r>
      <w:r>
        <w:rPr>
          <w:rFonts w:ascii="Times New Roman" w:hAnsi="Times New Roman" w:cs="Times New Roman"/>
          <w:szCs w:val="21"/>
        </w:rPr>
        <w:t>决定</w:t>
      </w:r>
      <w:r w:rsidR="0062776F"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 w:hint="eastAsia"/>
          <w:szCs w:val="21"/>
        </w:rPr>
        <w:t>具体内容</w:t>
      </w:r>
      <w:r w:rsidR="0062776F">
        <w:rPr>
          <w:rFonts w:ascii="Times New Roman" w:hAnsi="Times New Roman" w:cs="Times New Roman" w:hint="eastAsia"/>
          <w:szCs w:val="21"/>
        </w:rPr>
        <w:t>（线上</w:t>
      </w:r>
      <w:r w:rsidR="0062776F">
        <w:rPr>
          <w:rFonts w:ascii="Times New Roman" w:hAnsi="Times New Roman" w:cs="Times New Roman"/>
          <w:szCs w:val="21"/>
        </w:rPr>
        <w:t>部分</w:t>
      </w:r>
      <w:r w:rsidR="0062776F"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包含：</w:t>
      </w:r>
    </w:p>
    <w:p w:rsidR="001C53F3" w:rsidRDefault="009E7A7E">
      <w:pPr>
        <w:widowControl/>
        <w:shd w:val="clear" w:color="auto" w:fill="FFFFFF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b/>
          <w:szCs w:val="21"/>
        </w:rPr>
        <w:t>1</w:t>
      </w:r>
      <w:r>
        <w:rPr>
          <w:rFonts w:ascii="Times New Roman" w:hAnsi="Times New Roman" w:cs="Times New Roman" w:hint="eastAsia"/>
          <w:b/>
          <w:szCs w:val="21"/>
        </w:rPr>
        <w:t>）审核课程线上资源。</w:t>
      </w:r>
      <w:r>
        <w:rPr>
          <w:rFonts w:ascii="Times New Roman" w:hAnsi="Times New Roman" w:cs="Times New Roman" w:hint="eastAsia"/>
          <w:szCs w:val="21"/>
        </w:rPr>
        <w:t>包括课程大纲、教学进度、教学课件、参考资料、线上作业、辅导答疑安排等；</w:t>
      </w:r>
      <w:r w:rsidR="001C4B30">
        <w:rPr>
          <w:rFonts w:ascii="Times New Roman" w:hAnsi="Times New Roman" w:cs="Times New Roman" w:hint="eastAsia"/>
          <w:szCs w:val="21"/>
        </w:rPr>
        <w:t>其中</w:t>
      </w:r>
      <w:r w:rsidR="001C4B30" w:rsidRPr="001C4B30">
        <w:rPr>
          <w:rFonts w:ascii="Times New Roman" w:hAnsi="Times New Roman" w:cs="Times New Roman" w:hint="eastAsia"/>
          <w:szCs w:val="21"/>
        </w:rPr>
        <w:t>检查课程教学</w:t>
      </w:r>
      <w:r w:rsidR="00B07AE1">
        <w:rPr>
          <w:rFonts w:ascii="Times New Roman" w:hAnsi="Times New Roman" w:cs="Times New Roman" w:hint="eastAsia"/>
          <w:szCs w:val="21"/>
        </w:rPr>
        <w:t>进度</w:t>
      </w:r>
      <w:bookmarkStart w:id="0" w:name="_GoBack"/>
      <w:bookmarkEnd w:id="0"/>
      <w:r w:rsidR="001C4B30" w:rsidRPr="001C4B30">
        <w:rPr>
          <w:rFonts w:ascii="Times New Roman" w:hAnsi="Times New Roman" w:cs="Times New Roman" w:hint="eastAsia"/>
          <w:szCs w:val="21"/>
        </w:rPr>
        <w:t>和教学任务完成情况</w:t>
      </w:r>
      <w:r w:rsidR="001C4B30">
        <w:rPr>
          <w:rFonts w:ascii="Times New Roman" w:hAnsi="Times New Roman" w:cs="Times New Roman" w:hint="eastAsia"/>
          <w:szCs w:val="21"/>
        </w:rPr>
        <w:t>时</w:t>
      </w:r>
      <w:r w:rsidR="001C4B30" w:rsidRPr="001C4B30">
        <w:rPr>
          <w:rFonts w:ascii="Times New Roman" w:hAnsi="Times New Roman" w:cs="Times New Roman" w:hint="eastAsia"/>
          <w:szCs w:val="21"/>
        </w:rPr>
        <w:t>，对于超前或滞后较多的课程</w:t>
      </w:r>
      <w:r w:rsidR="001C4B30">
        <w:rPr>
          <w:rFonts w:ascii="Times New Roman" w:hAnsi="Times New Roman" w:cs="Times New Roman" w:hint="eastAsia"/>
          <w:szCs w:val="21"/>
        </w:rPr>
        <w:t>，</w:t>
      </w:r>
      <w:r w:rsidR="001C4B30" w:rsidRPr="001C4B30">
        <w:rPr>
          <w:rFonts w:ascii="Times New Roman" w:hAnsi="Times New Roman" w:cs="Times New Roman" w:hint="eastAsia"/>
          <w:szCs w:val="21"/>
        </w:rPr>
        <w:t>制定改进方案，及时整改。</w:t>
      </w:r>
    </w:p>
    <w:p w:rsidR="001C53F3" w:rsidRDefault="009E7A7E">
      <w:pPr>
        <w:widowControl/>
        <w:shd w:val="clear" w:color="auto" w:fill="FFFFFF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b/>
          <w:szCs w:val="21"/>
        </w:rPr>
        <w:t>2</w:t>
      </w:r>
      <w:r>
        <w:rPr>
          <w:rFonts w:ascii="Times New Roman" w:hAnsi="Times New Roman" w:cs="Times New Roman" w:hint="eastAsia"/>
          <w:b/>
          <w:szCs w:val="21"/>
        </w:rPr>
        <w:t>）线上听评课。</w:t>
      </w:r>
      <w:r>
        <w:rPr>
          <w:rFonts w:ascii="Times New Roman" w:hAnsi="Times New Roman" w:cs="Times New Roman" w:hint="eastAsia"/>
          <w:szCs w:val="21"/>
        </w:rPr>
        <w:t>学院中层干部、专业负责人、院级督导应加强对本部门的在线课程进行“随堂听课”，</w:t>
      </w:r>
      <w:r>
        <w:rPr>
          <w:rFonts w:ascii="Times New Roman" w:hAnsi="Times New Roman" w:cs="Times New Roman"/>
          <w:szCs w:val="21"/>
        </w:rPr>
        <w:t>了解在线教学情况。</w:t>
      </w:r>
    </w:p>
    <w:p w:rsidR="001C53F3" w:rsidRDefault="009E7A7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3</w:t>
      </w:r>
      <w:r>
        <w:rPr>
          <w:rFonts w:ascii="Times New Roman" w:hAnsi="Times New Roman" w:cs="Times New Roman" w:hint="eastAsia"/>
          <w:b/>
          <w:szCs w:val="21"/>
        </w:rPr>
        <w:t>）师生线上</w:t>
      </w:r>
      <w:r>
        <w:rPr>
          <w:rFonts w:ascii="Times New Roman" w:hAnsi="Times New Roman" w:cs="Times New Roman"/>
          <w:b/>
          <w:szCs w:val="21"/>
        </w:rPr>
        <w:t>座谈会</w:t>
      </w:r>
      <w:r>
        <w:rPr>
          <w:rFonts w:ascii="Times New Roman" w:hAnsi="Times New Roman" w:cs="Times New Roman" w:hint="eastAsia"/>
          <w:b/>
          <w:szCs w:val="21"/>
        </w:rPr>
        <w:t>、线上教学</w:t>
      </w:r>
      <w:r>
        <w:rPr>
          <w:rFonts w:ascii="Times New Roman" w:hAnsi="Times New Roman" w:cs="Times New Roman"/>
          <w:b/>
          <w:szCs w:val="21"/>
        </w:rPr>
        <w:t>问卷调查</w:t>
      </w:r>
      <w:r>
        <w:rPr>
          <w:rFonts w:ascii="Times New Roman" w:hAnsi="Times New Roman" w:cs="Times New Roman" w:hint="eastAsia"/>
          <w:b/>
          <w:szCs w:val="21"/>
        </w:rPr>
        <w:t>、学生线上教学</w:t>
      </w:r>
      <w:proofErr w:type="gramStart"/>
      <w:r>
        <w:rPr>
          <w:rFonts w:ascii="Times New Roman" w:hAnsi="Times New Roman" w:cs="Times New Roman" w:hint="eastAsia"/>
          <w:b/>
          <w:szCs w:val="21"/>
        </w:rPr>
        <w:t>学</w:t>
      </w:r>
      <w:proofErr w:type="gramEnd"/>
      <w:r>
        <w:rPr>
          <w:rFonts w:ascii="Times New Roman" w:hAnsi="Times New Roman" w:cs="Times New Roman" w:hint="eastAsia"/>
          <w:b/>
          <w:szCs w:val="21"/>
        </w:rPr>
        <w:t>情调查等，</w:t>
      </w:r>
      <w:r>
        <w:rPr>
          <w:rFonts w:ascii="Times New Roman" w:hAnsi="Times New Roman" w:cs="Times New Roman"/>
          <w:szCs w:val="21"/>
        </w:rPr>
        <w:t>听取师生对改进和提高</w:t>
      </w:r>
      <w:r>
        <w:rPr>
          <w:rFonts w:ascii="Times New Roman" w:hAnsi="Times New Roman" w:cs="Times New Roman" w:hint="eastAsia"/>
          <w:szCs w:val="21"/>
        </w:rPr>
        <w:t>线上</w:t>
      </w:r>
      <w:r>
        <w:rPr>
          <w:rFonts w:ascii="Times New Roman" w:hAnsi="Times New Roman" w:cs="Times New Roman"/>
          <w:szCs w:val="21"/>
        </w:rPr>
        <w:t>教学质量的意见和建议</w:t>
      </w:r>
      <w:r>
        <w:rPr>
          <w:rFonts w:ascii="Times New Roman" w:hAnsi="Times New Roman" w:cs="Times New Roman" w:hint="eastAsia"/>
          <w:szCs w:val="21"/>
        </w:rPr>
        <w:t>。了解学生线上学习的情况、存在问题及意见建议，及时解决问题和改进教学；</w:t>
      </w:r>
    </w:p>
    <w:p w:rsidR="000D16A6" w:rsidRPr="000D16A6" w:rsidRDefault="009E7A7E">
      <w:pPr>
        <w:widowControl/>
        <w:shd w:val="clear" w:color="auto" w:fill="FFFFFF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b/>
          <w:szCs w:val="21"/>
        </w:rPr>
        <w:t>4</w:t>
      </w:r>
      <w:r>
        <w:rPr>
          <w:rFonts w:ascii="Times New Roman" w:hAnsi="Times New Roman" w:cs="Times New Roman" w:hint="eastAsia"/>
          <w:b/>
          <w:szCs w:val="21"/>
        </w:rPr>
        <w:t>）任课教师线上教学实施工作。</w:t>
      </w:r>
      <w:r>
        <w:rPr>
          <w:rFonts w:ascii="Times New Roman" w:hAnsi="Times New Roman" w:cs="Times New Roman" w:hint="eastAsia"/>
          <w:szCs w:val="21"/>
        </w:rPr>
        <w:t>包括准备课程资源、学生考勤、在线授课、互动讨论、辅导答疑、作业布置和批改、学生学习情况跟踪和课程考核等。</w:t>
      </w:r>
    </w:p>
    <w:p w:rsidR="0062776F" w:rsidRDefault="00C668DD">
      <w:pPr>
        <w:widowControl/>
        <w:shd w:val="clear" w:color="auto" w:fill="FFFFFF"/>
        <w:rPr>
          <w:rFonts w:ascii="Times New Roman" w:hAnsi="Times New Roman" w:cs="Times New Roman"/>
          <w:szCs w:val="21"/>
        </w:rPr>
      </w:pPr>
      <w:r w:rsidRPr="0046557B">
        <w:rPr>
          <w:rFonts w:ascii="Times New Roman" w:hAnsi="Times New Roman" w:cs="Times New Roman" w:hint="eastAsia"/>
          <w:b/>
          <w:color w:val="FF0000"/>
          <w:szCs w:val="21"/>
        </w:rPr>
        <w:t>*</w:t>
      </w:r>
      <w:r w:rsidRPr="0046557B">
        <w:rPr>
          <w:rFonts w:ascii="Times New Roman" w:hAnsi="Times New Roman" w:cs="Times New Roman" w:hint="eastAsia"/>
          <w:b/>
          <w:color w:val="FF0000"/>
          <w:szCs w:val="21"/>
        </w:rPr>
        <w:t>注</w:t>
      </w:r>
      <w:r w:rsidRPr="0046557B">
        <w:rPr>
          <w:rFonts w:ascii="Times New Roman" w:hAnsi="Times New Roman" w:cs="Times New Roman"/>
          <w:b/>
          <w:color w:val="FF0000"/>
          <w:szCs w:val="21"/>
        </w:rPr>
        <w:t>：</w:t>
      </w:r>
      <w:r w:rsidR="0062776F">
        <w:rPr>
          <w:rFonts w:ascii="Times New Roman" w:hAnsi="Times New Roman" w:cs="Times New Roman" w:hint="eastAsia"/>
          <w:szCs w:val="21"/>
        </w:rPr>
        <w:t>如</w:t>
      </w:r>
      <w:r w:rsidR="0062776F">
        <w:rPr>
          <w:rFonts w:ascii="Times New Roman" w:hAnsi="Times New Roman" w:cs="Times New Roman"/>
          <w:szCs w:val="21"/>
        </w:rPr>
        <w:t>学生已转为线下教学，可以采用线下检查的方式，内容同上。</w:t>
      </w:r>
    </w:p>
    <w:p w:rsidR="001C53F3" w:rsidRDefault="001C53F3">
      <w:pPr>
        <w:rPr>
          <w:rFonts w:ascii="黑体" w:eastAsia="黑体" w:hAnsi="黑体" w:cs="黑体"/>
          <w:b/>
          <w:szCs w:val="21"/>
        </w:rPr>
      </w:pPr>
    </w:p>
    <w:p w:rsidR="001C53F3" w:rsidRDefault="009E7A7E">
      <w:pPr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二、检查方式和要求</w:t>
      </w:r>
    </w:p>
    <w:p w:rsidR="001C53F3" w:rsidRDefault="009E7A7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1</w:t>
      </w:r>
      <w:r>
        <w:rPr>
          <w:rFonts w:ascii="Times New Roman" w:hAnsi="Times New Roman" w:cs="Times New Roman"/>
          <w:b/>
          <w:szCs w:val="21"/>
        </w:rPr>
        <w:t>）自查自评：</w:t>
      </w:r>
      <w:r>
        <w:rPr>
          <w:rFonts w:ascii="Times New Roman" w:hAnsi="Times New Roman" w:cs="Times New Roman" w:hint="eastAsia"/>
          <w:szCs w:val="21"/>
        </w:rPr>
        <w:t>本次</w:t>
      </w:r>
      <w:r>
        <w:rPr>
          <w:rFonts w:ascii="Times New Roman" w:hAnsi="Times New Roman" w:cs="Times New Roman"/>
          <w:szCs w:val="21"/>
        </w:rPr>
        <w:t>期中教学</w:t>
      </w:r>
      <w:r>
        <w:rPr>
          <w:rFonts w:ascii="Times New Roman" w:hAnsi="Times New Roman" w:cs="Times New Roman" w:hint="eastAsia"/>
          <w:szCs w:val="21"/>
        </w:rPr>
        <w:t>质量</w:t>
      </w:r>
      <w:r>
        <w:rPr>
          <w:rFonts w:ascii="Times New Roman" w:hAnsi="Times New Roman" w:cs="Times New Roman"/>
          <w:szCs w:val="21"/>
        </w:rPr>
        <w:t>检查以二级教学单位自查为主。各二级教学单位</w:t>
      </w:r>
      <w:r>
        <w:rPr>
          <w:rFonts w:ascii="Times New Roman" w:hAnsi="Times New Roman" w:cs="Times New Roman" w:hint="eastAsia"/>
          <w:szCs w:val="21"/>
        </w:rPr>
        <w:t>须</w:t>
      </w:r>
      <w:r>
        <w:rPr>
          <w:rFonts w:ascii="Times New Roman" w:hAnsi="Times New Roman" w:cs="Times New Roman"/>
          <w:szCs w:val="21"/>
        </w:rPr>
        <w:t>建立</w:t>
      </w:r>
      <w:r>
        <w:rPr>
          <w:rFonts w:ascii="Times New Roman" w:hAnsi="Times New Roman" w:cs="Times New Roman" w:hint="eastAsia"/>
          <w:szCs w:val="21"/>
        </w:rPr>
        <w:t>线上</w:t>
      </w:r>
      <w:r w:rsidR="00230769">
        <w:rPr>
          <w:rFonts w:ascii="Times New Roman" w:hAnsi="Times New Roman" w:cs="Times New Roman" w:hint="eastAsia"/>
          <w:szCs w:val="21"/>
        </w:rPr>
        <w:t>线下</w:t>
      </w:r>
      <w:r>
        <w:rPr>
          <w:rFonts w:ascii="Times New Roman" w:hAnsi="Times New Roman" w:cs="Times New Roman"/>
          <w:szCs w:val="21"/>
        </w:rPr>
        <w:t>教学质量</w:t>
      </w:r>
      <w:r>
        <w:rPr>
          <w:rFonts w:ascii="Times New Roman" w:hAnsi="Times New Roman" w:cs="Times New Roman" w:hint="eastAsia"/>
          <w:szCs w:val="21"/>
        </w:rPr>
        <w:t>监控</w:t>
      </w:r>
      <w:r>
        <w:rPr>
          <w:rFonts w:ascii="Times New Roman" w:hAnsi="Times New Roman" w:cs="Times New Roman"/>
          <w:szCs w:val="21"/>
        </w:rPr>
        <w:t>队伍，制定</w:t>
      </w:r>
      <w:r>
        <w:rPr>
          <w:rFonts w:ascii="Times New Roman" w:hAnsi="Times New Roman" w:cs="Times New Roman" w:hint="eastAsia"/>
          <w:szCs w:val="21"/>
        </w:rPr>
        <w:t>详细的</w:t>
      </w:r>
      <w:r>
        <w:rPr>
          <w:rFonts w:ascii="Times New Roman" w:hAnsi="Times New Roman" w:cs="Times New Roman"/>
          <w:szCs w:val="21"/>
        </w:rPr>
        <w:t>工作计划</w:t>
      </w:r>
      <w:r>
        <w:rPr>
          <w:rFonts w:ascii="Times New Roman" w:hAnsi="Times New Roman" w:cs="Times New Roman" w:hint="eastAsia"/>
          <w:szCs w:val="21"/>
        </w:rPr>
        <w:t>。</w:t>
      </w:r>
    </w:p>
    <w:p w:rsidR="001C53F3" w:rsidRDefault="009E7A7E">
      <w:pPr>
        <w:ind w:firstLineChars="200" w:firstLine="422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检查过程中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要关注</w:t>
      </w:r>
      <w:r w:rsidR="00230769">
        <w:rPr>
          <w:rFonts w:ascii="Times New Roman" w:hAnsi="Times New Roman" w:cs="Times New Roman" w:hint="eastAsia"/>
          <w:szCs w:val="21"/>
        </w:rPr>
        <w:t>之前几次</w:t>
      </w:r>
      <w:r>
        <w:rPr>
          <w:rFonts w:ascii="Times New Roman" w:hAnsi="Times New Roman" w:cs="Times New Roman" w:hint="eastAsia"/>
          <w:szCs w:val="21"/>
        </w:rPr>
        <w:t>线上</w:t>
      </w:r>
      <w:r>
        <w:rPr>
          <w:rFonts w:ascii="Times New Roman" w:hAnsi="Times New Roman" w:cs="Times New Roman"/>
          <w:szCs w:val="21"/>
        </w:rPr>
        <w:t>教学</w:t>
      </w:r>
      <w:r w:rsidR="0062776F">
        <w:rPr>
          <w:rFonts w:ascii="Times New Roman" w:hAnsi="Times New Roman" w:cs="Times New Roman" w:hint="eastAsia"/>
          <w:szCs w:val="21"/>
        </w:rPr>
        <w:t>过程</w:t>
      </w:r>
      <w:r w:rsidR="00230769">
        <w:rPr>
          <w:rFonts w:ascii="Times New Roman" w:hAnsi="Times New Roman" w:cs="Times New Roman" w:hint="eastAsia"/>
          <w:szCs w:val="21"/>
        </w:rPr>
        <w:t>中</w:t>
      </w:r>
      <w:r w:rsidR="00230769">
        <w:rPr>
          <w:rFonts w:ascii="Times New Roman" w:hAnsi="Times New Roman" w:cs="Times New Roman"/>
          <w:szCs w:val="21"/>
        </w:rPr>
        <w:t>经常出现的</w:t>
      </w:r>
      <w:r>
        <w:rPr>
          <w:rFonts w:ascii="Times New Roman" w:hAnsi="Times New Roman" w:cs="Times New Roman" w:hint="eastAsia"/>
          <w:szCs w:val="21"/>
        </w:rPr>
        <w:t>问题，做到</w:t>
      </w:r>
      <w:r>
        <w:rPr>
          <w:rFonts w:ascii="Times New Roman" w:hAnsi="Times New Roman" w:cs="Times New Roman" w:hint="eastAsia"/>
          <w:b/>
          <w:bCs/>
          <w:szCs w:val="21"/>
        </w:rPr>
        <w:t>持续改进</w:t>
      </w:r>
      <w:r>
        <w:rPr>
          <w:rFonts w:ascii="Times New Roman" w:hAnsi="Times New Roman" w:cs="Times New Roman"/>
          <w:b/>
          <w:bCs/>
          <w:szCs w:val="21"/>
        </w:rPr>
        <w:t>。</w:t>
      </w:r>
    </w:p>
    <w:p w:rsidR="001C53F3" w:rsidRDefault="009E7A7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szCs w:val="21"/>
        </w:rPr>
        <w:t>学校抽查：</w:t>
      </w:r>
      <w:r>
        <w:rPr>
          <w:rFonts w:ascii="Times New Roman" w:hAnsi="Times New Roman" w:cs="Times New Roman"/>
          <w:szCs w:val="21"/>
        </w:rPr>
        <w:t>教学质量管理办公室将组织</w:t>
      </w:r>
      <w:r>
        <w:rPr>
          <w:rFonts w:ascii="Times New Roman" w:hAnsi="Times New Roman" w:cs="Times New Roman" w:hint="eastAsia"/>
          <w:szCs w:val="21"/>
        </w:rPr>
        <w:t>校级督导</w:t>
      </w:r>
      <w:r>
        <w:rPr>
          <w:rFonts w:ascii="Times New Roman" w:hAnsi="Times New Roman" w:cs="Times New Roman"/>
          <w:szCs w:val="21"/>
        </w:rPr>
        <w:t>抽查</w:t>
      </w:r>
      <w:r>
        <w:rPr>
          <w:rFonts w:ascii="Times New Roman" w:hAnsi="Times New Roman" w:cs="Times New Roman" w:hint="eastAsia"/>
          <w:szCs w:val="21"/>
        </w:rPr>
        <w:t>；</w:t>
      </w:r>
      <w:r>
        <w:rPr>
          <w:rFonts w:ascii="Times New Roman" w:hAnsi="Times New Roman" w:cs="Times New Roman"/>
          <w:b/>
          <w:bCs/>
          <w:szCs w:val="21"/>
        </w:rPr>
        <w:t>并将参加部分二级教学单位组织的</w:t>
      </w:r>
      <w:r>
        <w:rPr>
          <w:rFonts w:ascii="Times New Roman" w:hAnsi="Times New Roman" w:cs="Times New Roman" w:hint="eastAsia"/>
          <w:b/>
          <w:bCs/>
          <w:szCs w:val="21"/>
        </w:rPr>
        <w:t>线上</w:t>
      </w:r>
      <w:r w:rsidR="00230769">
        <w:rPr>
          <w:rFonts w:ascii="Times New Roman" w:hAnsi="Times New Roman" w:cs="Times New Roman" w:hint="eastAsia"/>
          <w:b/>
          <w:bCs/>
          <w:szCs w:val="21"/>
        </w:rPr>
        <w:t>或</w:t>
      </w:r>
      <w:r w:rsidR="00230769">
        <w:rPr>
          <w:rFonts w:ascii="Times New Roman" w:hAnsi="Times New Roman" w:cs="Times New Roman"/>
          <w:b/>
          <w:bCs/>
          <w:szCs w:val="21"/>
        </w:rPr>
        <w:t>线下</w:t>
      </w:r>
      <w:r>
        <w:rPr>
          <w:rFonts w:ascii="Times New Roman" w:hAnsi="Times New Roman" w:cs="Times New Roman"/>
          <w:b/>
          <w:bCs/>
          <w:szCs w:val="21"/>
        </w:rPr>
        <w:t>座谈会。</w:t>
      </w:r>
    </w:p>
    <w:p w:rsidR="001C53F3" w:rsidRDefault="001C53F3">
      <w:pPr>
        <w:rPr>
          <w:rFonts w:ascii="黑体" w:eastAsia="黑体" w:hAnsi="黑体" w:cs="黑体"/>
          <w:b/>
          <w:szCs w:val="21"/>
        </w:rPr>
      </w:pPr>
    </w:p>
    <w:p w:rsidR="001C53F3" w:rsidRDefault="009E7A7E">
      <w:pPr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三、检查总结与反馈</w:t>
      </w:r>
    </w:p>
    <w:p w:rsidR="001C53F3" w:rsidRDefault="009E7A7E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本学期期中</w:t>
      </w:r>
      <w:r>
        <w:rPr>
          <w:rFonts w:ascii="Times New Roman" w:hAnsi="Times New Roman" w:cs="Times New Roman"/>
          <w:szCs w:val="21"/>
        </w:rPr>
        <w:t>教学检查，重点</w:t>
      </w:r>
      <w:r>
        <w:rPr>
          <w:rFonts w:ascii="Times New Roman" w:hAnsi="Times New Roman" w:cs="Times New Roman" w:hint="eastAsia"/>
          <w:szCs w:val="21"/>
        </w:rPr>
        <w:t>检查</w:t>
      </w:r>
      <w:r>
        <w:rPr>
          <w:rFonts w:ascii="Times New Roman" w:hAnsi="Times New Roman" w:cs="Times New Roman"/>
          <w:szCs w:val="21"/>
        </w:rPr>
        <w:t>学院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 w:hint="eastAsia"/>
          <w:szCs w:val="21"/>
        </w:rPr>
        <w:t>在线</w:t>
      </w:r>
      <w:r>
        <w:rPr>
          <w:rFonts w:ascii="Times New Roman" w:hAnsi="Times New Roman" w:cs="Times New Roman"/>
          <w:szCs w:val="21"/>
        </w:rPr>
        <w:t>教学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>质量</w:t>
      </w:r>
      <w:r>
        <w:rPr>
          <w:rFonts w:ascii="Times New Roman" w:hAnsi="Times New Roman" w:cs="Times New Roman"/>
          <w:szCs w:val="21"/>
        </w:rPr>
        <w:t>保障及督促情况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hAnsi="Times New Roman" w:cs="Times New Roman"/>
          <w:szCs w:val="21"/>
        </w:rPr>
        <w:t>各二级教学单位</w:t>
      </w:r>
      <w:r>
        <w:rPr>
          <w:rFonts w:ascii="Times New Roman" w:hAnsi="Times New Roman" w:cs="Times New Roman" w:hint="eastAsia"/>
          <w:szCs w:val="21"/>
        </w:rPr>
        <w:t>认真做好总结和分析，完成</w:t>
      </w:r>
      <w:r>
        <w:rPr>
          <w:rFonts w:ascii="Times New Roman" w:hAnsi="Times New Roman" w:cs="Times New Roman" w:hint="eastAsia"/>
          <w:b/>
          <w:bCs/>
          <w:szCs w:val="21"/>
        </w:rPr>
        <w:t>《</w:t>
      </w:r>
      <w:r w:rsidR="0062776F">
        <w:rPr>
          <w:rFonts w:ascii="Times New Roman" w:hAnsi="Times New Roman" w:cs="Times New Roman" w:hint="eastAsia"/>
          <w:b/>
          <w:bCs/>
          <w:szCs w:val="21"/>
        </w:rPr>
        <w:t>期中教学</w:t>
      </w:r>
      <w:r>
        <w:rPr>
          <w:rFonts w:ascii="Times New Roman" w:hAnsi="Times New Roman" w:cs="Times New Roman" w:hint="eastAsia"/>
          <w:b/>
          <w:bCs/>
          <w:szCs w:val="21"/>
        </w:rPr>
        <w:t>质量</w:t>
      </w:r>
      <w:r>
        <w:rPr>
          <w:rFonts w:ascii="Times New Roman" w:hAnsi="Times New Roman" w:cs="Times New Roman"/>
          <w:b/>
          <w:bCs/>
          <w:szCs w:val="21"/>
        </w:rPr>
        <w:t>检查工作总结</w:t>
      </w:r>
      <w:r>
        <w:rPr>
          <w:rFonts w:ascii="Times New Roman" w:hAnsi="Times New Roman" w:cs="Times New Roman" w:hint="eastAsia"/>
          <w:b/>
          <w:bCs/>
          <w:szCs w:val="21"/>
        </w:rPr>
        <w:t>》，</w:t>
      </w:r>
      <w:r>
        <w:rPr>
          <w:rFonts w:ascii="Times New Roman" w:hAnsi="Times New Roman" w:cs="Times New Roman"/>
          <w:bCs/>
          <w:szCs w:val="21"/>
        </w:rPr>
        <w:t>总结部门</w:t>
      </w:r>
      <w:r w:rsidR="0062776F">
        <w:rPr>
          <w:rFonts w:ascii="Times New Roman" w:hAnsi="Times New Roman" w:cs="Times New Roman" w:hint="eastAsia"/>
          <w:bCs/>
          <w:szCs w:val="21"/>
        </w:rPr>
        <w:t>线上</w:t>
      </w:r>
      <w:r w:rsidR="00EA2F6F">
        <w:rPr>
          <w:rFonts w:ascii="Times New Roman" w:hAnsi="Times New Roman" w:cs="Times New Roman" w:hint="eastAsia"/>
          <w:bCs/>
          <w:szCs w:val="21"/>
        </w:rPr>
        <w:t>或</w:t>
      </w:r>
      <w:r w:rsidR="0062776F">
        <w:rPr>
          <w:rFonts w:ascii="Times New Roman" w:hAnsi="Times New Roman" w:cs="Times New Roman"/>
          <w:bCs/>
          <w:szCs w:val="21"/>
        </w:rPr>
        <w:t>线下</w:t>
      </w:r>
      <w:r>
        <w:rPr>
          <w:rFonts w:ascii="Times New Roman" w:hAnsi="Times New Roman" w:cs="Times New Roman"/>
          <w:bCs/>
          <w:szCs w:val="21"/>
        </w:rPr>
        <w:t>教学质量监控开展情况。</w:t>
      </w:r>
    </w:p>
    <w:p w:rsidR="001C53F3" w:rsidRDefault="001C53F3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:rsidR="001C53F3" w:rsidRDefault="009E7A7E">
      <w:pPr>
        <w:rPr>
          <w:rFonts w:ascii="黑体" w:eastAsia="黑体" w:hAnsi="黑体" w:cs="黑体"/>
          <w:b/>
          <w:color w:val="0070C0"/>
          <w:sz w:val="24"/>
          <w:szCs w:val="24"/>
        </w:rPr>
      </w:pPr>
      <w:r>
        <w:rPr>
          <w:rFonts w:ascii="黑体" w:eastAsia="黑体" w:hAnsi="黑体" w:cs="黑体" w:hint="eastAsia"/>
          <w:b/>
          <w:color w:val="0070C0"/>
          <w:sz w:val="24"/>
          <w:szCs w:val="24"/>
        </w:rPr>
        <w:t>四、相关工作时间节点</w:t>
      </w:r>
    </w:p>
    <w:p w:rsidR="001C53F3" w:rsidRDefault="009E7A7E">
      <w:pPr>
        <w:ind w:firstLineChars="200" w:firstLine="422"/>
        <w:rPr>
          <w:rFonts w:ascii="Times New Roman" w:hAnsi="Times New Roman" w:cs="Times New Roman"/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请各二级教学单位将本部门的期中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教学质量检查方案、计划</w:t>
      </w:r>
      <w:r>
        <w:rPr>
          <w:rFonts w:ascii="Times New Roman" w:hAnsi="Times New Roman" w:cs="Times New Roman"/>
          <w:color w:val="000000" w:themeColor="text1"/>
          <w:szCs w:val="21"/>
        </w:rPr>
        <w:t>与各类师生座谈会安排（时间、</w:t>
      </w:r>
      <w:r>
        <w:rPr>
          <w:rFonts w:ascii="Times New Roman" w:hAnsi="Times New Roman" w:cs="Times New Roman" w:hint="eastAsia"/>
          <w:color w:val="000000" w:themeColor="text1"/>
          <w:szCs w:val="21"/>
          <w:highlight w:val="yellow"/>
        </w:rPr>
        <w:t>腾讯会议</w:t>
      </w:r>
      <w:r>
        <w:rPr>
          <w:rFonts w:ascii="Times New Roman" w:hAnsi="Times New Roman" w:cs="Times New Roman" w:hint="eastAsia"/>
          <w:color w:val="000000" w:themeColor="text1"/>
          <w:szCs w:val="21"/>
          <w:highlight w:val="yellow"/>
        </w:rPr>
        <w:t>ID</w:t>
      </w:r>
      <w:r w:rsidR="0062776F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62776F">
        <w:rPr>
          <w:rFonts w:ascii="Times New Roman" w:hAnsi="Times New Roman" w:cs="Times New Roman" w:hint="eastAsia"/>
          <w:color w:val="000000" w:themeColor="text1"/>
          <w:szCs w:val="21"/>
        </w:rPr>
        <w:t>或</w:t>
      </w:r>
      <w:r w:rsidR="0062776F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62776F">
        <w:rPr>
          <w:rFonts w:ascii="Times New Roman" w:hAnsi="Times New Roman" w:cs="Times New Roman" w:hint="eastAsia"/>
          <w:color w:val="000000" w:themeColor="text1"/>
          <w:szCs w:val="21"/>
        </w:rPr>
        <w:t>地点</w:t>
      </w:r>
      <w:r w:rsidR="0062776F">
        <w:rPr>
          <w:rFonts w:ascii="Times New Roman" w:hAnsi="Times New Roman" w:cs="Times New Roman"/>
          <w:color w:val="000000" w:themeColor="text1"/>
          <w:szCs w:val="21"/>
        </w:rPr>
        <w:t>等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）</w:t>
      </w:r>
      <w:r>
        <w:rPr>
          <w:rFonts w:ascii="Times New Roman" w:hAnsi="Times New Roman" w:cs="Times New Roman"/>
          <w:b/>
          <w:bCs/>
          <w:color w:val="FF0000"/>
          <w:szCs w:val="21"/>
        </w:rPr>
        <w:t>2022</w:t>
      </w:r>
      <w:r>
        <w:rPr>
          <w:rFonts w:ascii="Times New Roman" w:hAnsi="Times New Roman" w:cs="Times New Roman"/>
          <w:b/>
          <w:bCs/>
          <w:color w:val="FF0000"/>
          <w:szCs w:val="21"/>
        </w:rPr>
        <w:t>年</w:t>
      </w:r>
      <w:r w:rsidR="0062776F">
        <w:rPr>
          <w:rFonts w:ascii="Times New Roman" w:hAnsi="Times New Roman" w:cs="Times New Roman"/>
          <w:b/>
          <w:bCs/>
          <w:color w:val="FF0000"/>
          <w:szCs w:val="21"/>
        </w:rPr>
        <w:t>10</w:t>
      </w:r>
      <w:r>
        <w:rPr>
          <w:rFonts w:ascii="Times New Roman" w:hAnsi="Times New Roman" w:cs="Times New Roman"/>
          <w:b/>
          <w:bCs/>
          <w:color w:val="FF0000"/>
          <w:szCs w:val="21"/>
        </w:rPr>
        <w:t>月</w:t>
      </w:r>
      <w:r w:rsidR="0062776F">
        <w:rPr>
          <w:rFonts w:ascii="Times New Roman" w:hAnsi="Times New Roman" w:cs="Times New Roman"/>
          <w:b/>
          <w:bCs/>
          <w:color w:val="FF0000"/>
          <w:szCs w:val="21"/>
        </w:rPr>
        <w:t>1</w:t>
      </w:r>
      <w:r w:rsidR="002B1744">
        <w:rPr>
          <w:rFonts w:ascii="Times New Roman" w:hAnsi="Times New Roman" w:cs="Times New Roman"/>
          <w:b/>
          <w:bCs/>
          <w:color w:val="FF0000"/>
          <w:szCs w:val="21"/>
        </w:rPr>
        <w:t>4</w:t>
      </w:r>
      <w:r>
        <w:rPr>
          <w:rFonts w:ascii="Times New Roman" w:hAnsi="Times New Roman" w:cs="Times New Roman"/>
          <w:b/>
          <w:bCs/>
          <w:color w:val="FF0000"/>
          <w:szCs w:val="21"/>
        </w:rPr>
        <w:t>日（周</w:t>
      </w:r>
      <w:r w:rsidR="002B1744">
        <w:rPr>
          <w:rFonts w:ascii="Times New Roman" w:hAnsi="Times New Roman" w:cs="Times New Roman" w:hint="eastAsia"/>
          <w:b/>
          <w:bCs/>
          <w:color w:val="FF0000"/>
          <w:szCs w:val="21"/>
        </w:rPr>
        <w:t>五</w:t>
      </w:r>
      <w:r>
        <w:rPr>
          <w:rFonts w:ascii="Times New Roman" w:hAnsi="Times New Roman" w:cs="Times New Roman"/>
          <w:b/>
          <w:bCs/>
          <w:color w:val="FF0000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前发电子文档至邮箱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</w:t>
      </w:r>
      <w:hyperlink r:id="rId8" w:history="1">
        <w:r>
          <w:rPr>
            <w:rStyle w:val="a9"/>
            <w:rFonts w:ascii="Times New Roman" w:hAnsi="Times New Roman" w:cs="Times New Roman" w:hint="eastAsia"/>
            <w:color w:val="000000" w:themeColor="text1"/>
            <w:szCs w:val="21"/>
          </w:rPr>
          <w:t>zgb@sspu.edu.cn</w:t>
        </w:r>
      </w:hyperlink>
      <w:r>
        <w:rPr>
          <w:rStyle w:val="a9"/>
          <w:rFonts w:ascii="Times New Roman" w:hAnsi="Times New Roman" w:cs="Times New Roman" w:hint="eastAsia"/>
          <w:color w:val="000000" w:themeColor="text1"/>
          <w:szCs w:val="21"/>
        </w:rPr>
        <w:t>。</w:t>
      </w:r>
      <w:r>
        <w:rPr>
          <w:rStyle w:val="a9"/>
          <w:rFonts w:ascii="Times New Roman" w:hAnsi="Times New Roman" w:cs="Times New Roman" w:hint="eastAsia"/>
          <w:color w:val="000000" w:themeColor="text1"/>
          <w:szCs w:val="21"/>
          <w:highlight w:val="yellow"/>
          <w:u w:val="none"/>
        </w:rPr>
        <w:t>（模板见附件）</w:t>
      </w:r>
    </w:p>
    <w:p w:rsidR="001C53F3" w:rsidRDefault="001C53F3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:rsidR="001C53F3" w:rsidRDefault="009E7A7E">
      <w:pPr>
        <w:ind w:firstLineChars="200" w:firstLine="422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（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2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各二级教学单位在</w:t>
      </w:r>
      <w:r>
        <w:rPr>
          <w:rFonts w:ascii="Times New Roman" w:hAnsi="Times New Roman" w:cs="Times New Roman"/>
          <w:b/>
          <w:bCs/>
          <w:color w:val="FF0000"/>
          <w:szCs w:val="21"/>
        </w:rPr>
        <w:t>2022</w:t>
      </w:r>
      <w:r>
        <w:rPr>
          <w:rFonts w:ascii="Times New Roman" w:hAnsi="Times New Roman" w:cs="Times New Roman"/>
          <w:b/>
          <w:bCs/>
          <w:color w:val="FF0000"/>
          <w:szCs w:val="21"/>
        </w:rPr>
        <w:t>年</w:t>
      </w:r>
      <w:r w:rsidR="0062776F">
        <w:rPr>
          <w:rFonts w:ascii="Times New Roman" w:hAnsi="Times New Roman" w:cs="Times New Roman"/>
          <w:b/>
          <w:bCs/>
          <w:color w:val="FF0000"/>
          <w:szCs w:val="21"/>
        </w:rPr>
        <w:t>11</w:t>
      </w:r>
      <w:r>
        <w:rPr>
          <w:rFonts w:ascii="Times New Roman" w:hAnsi="Times New Roman" w:cs="Times New Roman"/>
          <w:b/>
          <w:bCs/>
          <w:color w:val="FF0000"/>
          <w:szCs w:val="21"/>
        </w:rPr>
        <w:t>月</w:t>
      </w:r>
      <w:r w:rsidR="0062776F">
        <w:rPr>
          <w:rFonts w:ascii="Times New Roman" w:hAnsi="Times New Roman" w:cs="Times New Roman"/>
          <w:b/>
          <w:bCs/>
          <w:color w:val="FF0000"/>
          <w:szCs w:val="21"/>
        </w:rPr>
        <w:t>18</w:t>
      </w:r>
      <w:r>
        <w:rPr>
          <w:rFonts w:ascii="Times New Roman" w:hAnsi="Times New Roman" w:cs="Times New Roman"/>
          <w:b/>
          <w:bCs/>
          <w:color w:val="FF0000"/>
          <w:szCs w:val="21"/>
        </w:rPr>
        <w:t>日（</w:t>
      </w:r>
      <w:r>
        <w:rPr>
          <w:rFonts w:ascii="Times New Roman" w:hAnsi="Times New Roman" w:cs="Times New Roman" w:hint="eastAsia"/>
          <w:b/>
          <w:bCs/>
          <w:color w:val="FF0000"/>
          <w:szCs w:val="21"/>
        </w:rPr>
        <w:t>周五</w:t>
      </w:r>
      <w:r>
        <w:rPr>
          <w:rFonts w:ascii="Times New Roman" w:hAnsi="Times New Roman" w:cs="Times New Roman"/>
          <w:b/>
          <w:bCs/>
          <w:color w:val="FF0000"/>
          <w:szCs w:val="21"/>
        </w:rPr>
        <w:t>）</w:t>
      </w:r>
      <w:r>
        <w:rPr>
          <w:rFonts w:ascii="Times New Roman" w:hAnsi="Times New Roman" w:cs="Times New Roman"/>
          <w:color w:val="000000" w:themeColor="text1"/>
          <w:szCs w:val="21"/>
        </w:rPr>
        <w:t>之前将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《</w:t>
      </w:r>
      <w:r w:rsidR="0062776F"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期中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教学质量</w:t>
      </w:r>
      <w:r>
        <w:rPr>
          <w:rFonts w:ascii="Times New Roman" w:hAnsi="Times New Roman" w:cs="Times New Roman"/>
          <w:b/>
          <w:bCs/>
          <w:color w:val="000000" w:themeColor="text1"/>
          <w:szCs w:val="21"/>
        </w:rPr>
        <w:t>检查工作总结</w:t>
      </w:r>
      <w:r>
        <w:rPr>
          <w:rFonts w:ascii="Times New Roman" w:hAnsi="Times New Roman" w:cs="Times New Roman" w:hint="eastAsia"/>
          <w:b/>
          <w:bCs/>
          <w:color w:val="000000" w:themeColor="text1"/>
          <w:szCs w:val="21"/>
        </w:rPr>
        <w:t>》反馈</w:t>
      </w:r>
      <w:r>
        <w:rPr>
          <w:rFonts w:ascii="Times New Roman" w:hAnsi="Times New Roman" w:cs="Times New Roman"/>
          <w:color w:val="000000" w:themeColor="text1"/>
          <w:szCs w:val="21"/>
        </w:rPr>
        <w:t>发至邮箱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</w:t>
      </w:r>
      <w:hyperlink r:id="rId9" w:history="1">
        <w:r>
          <w:rPr>
            <w:rStyle w:val="a9"/>
            <w:rFonts w:ascii="Times New Roman" w:hAnsi="Times New Roman" w:cs="Times New Roman" w:hint="eastAsia"/>
            <w:color w:val="000000" w:themeColor="text1"/>
            <w:szCs w:val="21"/>
          </w:rPr>
          <w:t>zgb@sspu.edu.cn</w:t>
        </w:r>
      </w:hyperlink>
      <w:r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1C53F3" w:rsidRDefault="001C53F3">
      <w:pPr>
        <w:rPr>
          <w:rFonts w:ascii="Times New Roman" w:hAnsi="Times New Roman" w:cs="Times New Roman"/>
          <w:szCs w:val="21"/>
        </w:rPr>
      </w:pPr>
    </w:p>
    <w:p w:rsidR="001C53F3" w:rsidRDefault="009E7A7E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教学质量管理办公室</w:t>
      </w:r>
    </w:p>
    <w:p w:rsidR="001C53F3" w:rsidRDefault="009E7A7E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2022</w:t>
      </w:r>
      <w:r>
        <w:rPr>
          <w:rFonts w:ascii="Times New Roman" w:hAnsi="Times New Roman" w:cs="Times New Roman"/>
          <w:szCs w:val="21"/>
        </w:rPr>
        <w:t>年</w:t>
      </w:r>
      <w:r w:rsidR="0062776F"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/>
          <w:szCs w:val="21"/>
        </w:rPr>
        <w:t>月</w:t>
      </w:r>
      <w:r w:rsidR="0062776F">
        <w:rPr>
          <w:rFonts w:ascii="Times New Roman" w:hAnsi="Times New Roman" w:cs="Times New Roman"/>
          <w:szCs w:val="21"/>
        </w:rPr>
        <w:t>08</w:t>
      </w:r>
      <w:r>
        <w:rPr>
          <w:rFonts w:ascii="Times New Roman" w:hAnsi="Times New Roman" w:cs="Times New Roman"/>
          <w:szCs w:val="21"/>
        </w:rPr>
        <w:t>日</w:t>
      </w:r>
    </w:p>
    <w:sectPr w:rsidR="001C53F3">
      <w:footerReference w:type="default" r:id="rId10"/>
      <w:pgSz w:w="11906" w:h="16838"/>
      <w:pgMar w:top="126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4E" w:rsidRDefault="00EB574E">
      <w:r>
        <w:separator/>
      </w:r>
    </w:p>
  </w:endnote>
  <w:endnote w:type="continuationSeparator" w:id="0">
    <w:p w:rsidR="00EB574E" w:rsidRDefault="00E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F3" w:rsidRDefault="009E7A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3F3" w:rsidRDefault="009E7A7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7A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C53F3" w:rsidRDefault="009E7A7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7A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4E" w:rsidRDefault="00EB574E">
      <w:r>
        <w:separator/>
      </w:r>
    </w:p>
  </w:footnote>
  <w:footnote w:type="continuationSeparator" w:id="0">
    <w:p w:rsidR="00EB574E" w:rsidRDefault="00EB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1186C9"/>
    <w:multiLevelType w:val="singleLevel"/>
    <w:tmpl w:val="9F1186C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9"/>
    <w:rsid w:val="00007EAC"/>
    <w:rsid w:val="000657D7"/>
    <w:rsid w:val="000B7355"/>
    <w:rsid w:val="000D16A6"/>
    <w:rsid w:val="000F0C03"/>
    <w:rsid w:val="00103DA8"/>
    <w:rsid w:val="001A6A8D"/>
    <w:rsid w:val="001C4B30"/>
    <w:rsid w:val="001C53F3"/>
    <w:rsid w:val="001F1598"/>
    <w:rsid w:val="00215AEB"/>
    <w:rsid w:val="00226886"/>
    <w:rsid w:val="00230769"/>
    <w:rsid w:val="00232FA1"/>
    <w:rsid w:val="00235179"/>
    <w:rsid w:val="00270003"/>
    <w:rsid w:val="002B1744"/>
    <w:rsid w:val="0038090A"/>
    <w:rsid w:val="003B423F"/>
    <w:rsid w:val="003C4BEF"/>
    <w:rsid w:val="003F42EF"/>
    <w:rsid w:val="00452089"/>
    <w:rsid w:val="0046557B"/>
    <w:rsid w:val="00481B9D"/>
    <w:rsid w:val="004A2430"/>
    <w:rsid w:val="00533C0B"/>
    <w:rsid w:val="005905EA"/>
    <w:rsid w:val="0062776F"/>
    <w:rsid w:val="00657DF4"/>
    <w:rsid w:val="00675B0C"/>
    <w:rsid w:val="006D2344"/>
    <w:rsid w:val="007C135D"/>
    <w:rsid w:val="007E284A"/>
    <w:rsid w:val="00824372"/>
    <w:rsid w:val="00922006"/>
    <w:rsid w:val="00972DA2"/>
    <w:rsid w:val="009B273F"/>
    <w:rsid w:val="009E7A7E"/>
    <w:rsid w:val="00A425F9"/>
    <w:rsid w:val="00A72EC0"/>
    <w:rsid w:val="00A749A8"/>
    <w:rsid w:val="00A816FD"/>
    <w:rsid w:val="00AB17CD"/>
    <w:rsid w:val="00AC13F7"/>
    <w:rsid w:val="00B07AE1"/>
    <w:rsid w:val="00B65E6A"/>
    <w:rsid w:val="00B7547B"/>
    <w:rsid w:val="00B757E0"/>
    <w:rsid w:val="00B93060"/>
    <w:rsid w:val="00BF2C6B"/>
    <w:rsid w:val="00C62878"/>
    <w:rsid w:val="00C668DD"/>
    <w:rsid w:val="00CE1819"/>
    <w:rsid w:val="00D93216"/>
    <w:rsid w:val="00DA5DAB"/>
    <w:rsid w:val="00DD0D14"/>
    <w:rsid w:val="00DF4E3A"/>
    <w:rsid w:val="00E470D8"/>
    <w:rsid w:val="00E95DA8"/>
    <w:rsid w:val="00EA2F6F"/>
    <w:rsid w:val="00EB574E"/>
    <w:rsid w:val="00ED0C91"/>
    <w:rsid w:val="00F01A4E"/>
    <w:rsid w:val="00F53AB0"/>
    <w:rsid w:val="00FC688B"/>
    <w:rsid w:val="0355427A"/>
    <w:rsid w:val="05760409"/>
    <w:rsid w:val="0BEA58E4"/>
    <w:rsid w:val="0E996248"/>
    <w:rsid w:val="18041C43"/>
    <w:rsid w:val="19180C01"/>
    <w:rsid w:val="1BFD1FEA"/>
    <w:rsid w:val="1CEA6914"/>
    <w:rsid w:val="20C61AC2"/>
    <w:rsid w:val="28A6506C"/>
    <w:rsid w:val="33AE4C72"/>
    <w:rsid w:val="39865479"/>
    <w:rsid w:val="3F682CC7"/>
    <w:rsid w:val="41676624"/>
    <w:rsid w:val="42104957"/>
    <w:rsid w:val="4C1621C7"/>
    <w:rsid w:val="4E191F67"/>
    <w:rsid w:val="4F241830"/>
    <w:rsid w:val="59666F68"/>
    <w:rsid w:val="5CC46711"/>
    <w:rsid w:val="61F276FA"/>
    <w:rsid w:val="6B6062BE"/>
    <w:rsid w:val="6B655717"/>
    <w:rsid w:val="6DBF0F93"/>
    <w:rsid w:val="7EC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6630"/>
  <w15:docId w15:val="{D70D5841-6294-4311-B180-C0FDA14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b@ssp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gb@ss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28</cp:revision>
  <dcterms:created xsi:type="dcterms:W3CDTF">2022-09-29T05:45:00Z</dcterms:created>
  <dcterms:modified xsi:type="dcterms:W3CDTF">2022-10-09T05:59:00Z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18E9A86A2B2A41778A203E4B62D84F07</vt:lpwstr>
  </property>
</Properties>
</file>