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64" w:rsidRPr="00A66064" w:rsidRDefault="00A66064" w:rsidP="00A66064">
      <w:pPr>
        <w:jc w:val="center"/>
        <w:rPr>
          <w:rFonts w:hint="eastAsia"/>
          <w:b/>
          <w:sz w:val="28"/>
          <w:szCs w:val="28"/>
        </w:rPr>
      </w:pPr>
      <w:r w:rsidRPr="00A66064">
        <w:rPr>
          <w:rFonts w:hint="eastAsia"/>
          <w:b/>
          <w:sz w:val="28"/>
          <w:szCs w:val="28"/>
        </w:rPr>
        <w:t>教育部</w:t>
      </w:r>
      <w:r w:rsidRPr="00A66064">
        <w:rPr>
          <w:rFonts w:hint="eastAsia"/>
          <w:b/>
          <w:sz w:val="28"/>
          <w:szCs w:val="28"/>
        </w:rPr>
        <w:t xml:space="preserve"> </w:t>
      </w:r>
      <w:r w:rsidRPr="00A66064">
        <w:rPr>
          <w:rFonts w:hint="eastAsia"/>
          <w:b/>
          <w:sz w:val="28"/>
          <w:szCs w:val="28"/>
        </w:rPr>
        <w:t>国家发展改革委</w:t>
      </w:r>
      <w:r w:rsidRPr="00A66064">
        <w:rPr>
          <w:rFonts w:hint="eastAsia"/>
          <w:b/>
          <w:sz w:val="28"/>
          <w:szCs w:val="28"/>
        </w:rPr>
        <w:t xml:space="preserve"> </w:t>
      </w:r>
      <w:r w:rsidRPr="00A66064">
        <w:rPr>
          <w:rFonts w:hint="eastAsia"/>
          <w:b/>
          <w:sz w:val="28"/>
          <w:szCs w:val="28"/>
        </w:rPr>
        <w:t>财政部关于</w:t>
      </w:r>
      <w:r w:rsidRPr="00A66064">
        <w:rPr>
          <w:rFonts w:hint="eastAsia"/>
          <w:b/>
          <w:sz w:val="28"/>
          <w:szCs w:val="28"/>
        </w:rPr>
        <w:br/>
      </w:r>
      <w:r w:rsidRPr="00A66064">
        <w:rPr>
          <w:rFonts w:hint="eastAsia"/>
          <w:b/>
          <w:sz w:val="28"/>
          <w:szCs w:val="28"/>
        </w:rPr>
        <w:t>引导部分地方普通本科高校向应用型转变的指导意见</w:t>
      </w:r>
    </w:p>
    <w:p w:rsidR="00A66064" w:rsidRPr="00A66064" w:rsidRDefault="00A66064" w:rsidP="00A66064">
      <w:pPr>
        <w:jc w:val="center"/>
        <w:rPr>
          <w:b/>
          <w:sz w:val="28"/>
          <w:szCs w:val="28"/>
        </w:rPr>
      </w:pPr>
      <w:r w:rsidRPr="00A66064">
        <w:rPr>
          <w:rFonts w:hint="eastAsia"/>
          <w:b/>
          <w:sz w:val="28"/>
          <w:szCs w:val="28"/>
        </w:rPr>
        <w:t>教发</w:t>
      </w:r>
      <w:r w:rsidRPr="00A66064">
        <w:rPr>
          <w:rFonts w:hint="eastAsia"/>
          <w:b/>
          <w:sz w:val="28"/>
          <w:szCs w:val="28"/>
        </w:rPr>
        <w:t>[2015]7</w:t>
      </w:r>
      <w:r w:rsidRPr="00A66064">
        <w:rPr>
          <w:rFonts w:hint="eastAsia"/>
          <w:b/>
          <w:sz w:val="28"/>
          <w:szCs w:val="28"/>
        </w:rPr>
        <w:t>号</w:t>
      </w:r>
    </w:p>
    <w:p w:rsidR="00A66064" w:rsidRPr="00A66064" w:rsidRDefault="00A66064" w:rsidP="00A66064">
      <w:pPr>
        <w:rPr>
          <w:rFonts w:hint="eastAsia"/>
          <w:sz w:val="28"/>
          <w:szCs w:val="28"/>
        </w:rPr>
      </w:pPr>
      <w:r w:rsidRPr="00A66064">
        <w:rPr>
          <w:rFonts w:hint="eastAsia"/>
          <w:sz w:val="28"/>
          <w:szCs w:val="28"/>
        </w:rPr>
        <w:t>各省、自治区、直辖市教育厅（教委）、发展改革委、财政厅</w:t>
      </w:r>
      <w:r w:rsidRPr="00A66064">
        <w:rPr>
          <w:rFonts w:hint="eastAsia"/>
          <w:sz w:val="28"/>
          <w:szCs w:val="28"/>
        </w:rPr>
        <w:t>(</w:t>
      </w:r>
      <w:r w:rsidRPr="00A66064">
        <w:rPr>
          <w:rFonts w:hint="eastAsia"/>
          <w:sz w:val="28"/>
          <w:szCs w:val="28"/>
        </w:rPr>
        <w:t>局</w:t>
      </w:r>
      <w:r w:rsidRPr="00A66064">
        <w:rPr>
          <w:rFonts w:hint="eastAsia"/>
          <w:sz w:val="28"/>
          <w:szCs w:val="28"/>
        </w:rPr>
        <w:t>)</w:t>
      </w:r>
      <w:r w:rsidRPr="00A66064">
        <w:rPr>
          <w:rFonts w:hint="eastAsia"/>
          <w:sz w:val="28"/>
          <w:szCs w:val="28"/>
        </w:rPr>
        <w:t>，新疆生产建设兵团教育局、发展改革委、财务局：</w:t>
      </w:r>
    </w:p>
    <w:p w:rsidR="00A66064" w:rsidRPr="00A66064" w:rsidRDefault="00A66064" w:rsidP="00A66064">
      <w:pPr>
        <w:rPr>
          <w:rFonts w:hint="eastAsia"/>
          <w:sz w:val="28"/>
          <w:szCs w:val="28"/>
        </w:rPr>
      </w:pPr>
      <w:r w:rsidRPr="00A66064">
        <w:rPr>
          <w:rFonts w:hint="eastAsia"/>
          <w:sz w:val="28"/>
          <w:szCs w:val="28"/>
        </w:rPr>
        <w:t xml:space="preserve">　　为贯彻落实党中央、国务院关于引导部分地方普通本科高校向应用型转变（以下简称转型发展）的决策部署，推动高校转型发展，现提出如下意见。</w:t>
      </w:r>
    </w:p>
    <w:p w:rsidR="00A66064" w:rsidRPr="00A66064" w:rsidRDefault="00A66064" w:rsidP="00A66064">
      <w:pPr>
        <w:rPr>
          <w:rFonts w:hint="eastAsia"/>
          <w:sz w:val="28"/>
          <w:szCs w:val="28"/>
        </w:rPr>
      </w:pPr>
      <w:r w:rsidRPr="00A66064">
        <w:rPr>
          <w:rFonts w:hint="eastAsia"/>
          <w:sz w:val="28"/>
          <w:szCs w:val="28"/>
        </w:rPr>
        <w:t xml:space="preserve">　　一、重要意义</w:t>
      </w:r>
    </w:p>
    <w:p w:rsidR="00A66064" w:rsidRPr="00A66064" w:rsidRDefault="00A66064" w:rsidP="00A66064">
      <w:pPr>
        <w:rPr>
          <w:rFonts w:hint="eastAsia"/>
          <w:sz w:val="28"/>
          <w:szCs w:val="28"/>
        </w:rPr>
      </w:pPr>
      <w:r w:rsidRPr="00A66064">
        <w:rPr>
          <w:rFonts w:hint="eastAsia"/>
          <w:sz w:val="28"/>
          <w:szCs w:val="28"/>
        </w:rPr>
        <w:t xml:space="preserve">　　当前，我国已经建成了世界上最大规模的高等教育体系，为现代化建设</w:t>
      </w:r>
      <w:proofErr w:type="gramStart"/>
      <w:r w:rsidRPr="00A66064">
        <w:rPr>
          <w:rFonts w:hint="eastAsia"/>
          <w:sz w:val="28"/>
          <w:szCs w:val="28"/>
        </w:rPr>
        <w:t>作出</w:t>
      </w:r>
      <w:proofErr w:type="gramEnd"/>
      <w:r w:rsidRPr="00A66064">
        <w:rPr>
          <w:rFonts w:hint="eastAsia"/>
          <w:sz w:val="28"/>
          <w:szCs w:val="28"/>
        </w:rPr>
        <w:t>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A66064" w:rsidRPr="00A66064" w:rsidRDefault="00A66064" w:rsidP="00A66064">
      <w:pPr>
        <w:rPr>
          <w:rFonts w:hint="eastAsia"/>
          <w:sz w:val="28"/>
          <w:szCs w:val="28"/>
        </w:rPr>
      </w:pPr>
      <w:r w:rsidRPr="00A66064">
        <w:rPr>
          <w:rFonts w:hint="eastAsia"/>
          <w:sz w:val="28"/>
          <w:szCs w:val="28"/>
        </w:rPr>
        <w:t xml:space="preserve">　　积极推进转型发展，必须采取有力举措破解转型发展改革中顶层设计不够、改革动力不足、体制束缚太多等突出问题。特别是紧紧围绕创新驱动发展、中国制造</w:t>
      </w:r>
      <w:r w:rsidRPr="00A66064">
        <w:rPr>
          <w:rFonts w:hint="eastAsia"/>
          <w:sz w:val="28"/>
          <w:szCs w:val="28"/>
        </w:rPr>
        <w:t>2025</w:t>
      </w:r>
      <w:r w:rsidRPr="00A66064">
        <w:rPr>
          <w:rFonts w:hint="eastAsia"/>
          <w:sz w:val="28"/>
          <w:szCs w:val="28"/>
        </w:rPr>
        <w:t>、互联网</w:t>
      </w:r>
      <w:r w:rsidRPr="00A66064">
        <w:rPr>
          <w:rFonts w:hint="eastAsia"/>
          <w:sz w:val="28"/>
          <w:szCs w:val="28"/>
        </w:rPr>
        <w:t>+</w:t>
      </w:r>
      <w:r w:rsidRPr="00A66064">
        <w:rPr>
          <w:rFonts w:hint="eastAsia"/>
          <w:sz w:val="28"/>
          <w:szCs w:val="28"/>
        </w:rPr>
        <w:t>、大众创业万众创新、“一带一路”等国家重大战略，找准转型发展的着力点、突破口，真正增强地方高校为区域经济社会发展服务的能力，为行业企业技术进步服</w:t>
      </w:r>
      <w:r w:rsidRPr="00A66064">
        <w:rPr>
          <w:rFonts w:hint="eastAsia"/>
          <w:sz w:val="28"/>
          <w:szCs w:val="28"/>
        </w:rPr>
        <w:lastRenderedPageBreak/>
        <w:t>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rsidR="00A66064" w:rsidRPr="00A66064" w:rsidRDefault="00A66064" w:rsidP="00A66064">
      <w:pPr>
        <w:rPr>
          <w:rFonts w:hint="eastAsia"/>
          <w:sz w:val="28"/>
          <w:szCs w:val="28"/>
        </w:rPr>
      </w:pPr>
      <w:r w:rsidRPr="00A66064">
        <w:rPr>
          <w:rFonts w:hint="eastAsia"/>
          <w:sz w:val="28"/>
          <w:szCs w:val="28"/>
        </w:rPr>
        <w:t xml:space="preserve">　　二、指导思想和基本思路</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w:t>
      </w:r>
      <w:r w:rsidRPr="00A66064">
        <w:rPr>
          <w:rFonts w:hint="eastAsia"/>
          <w:sz w:val="28"/>
          <w:szCs w:val="28"/>
        </w:rPr>
        <w:t>指导思想</w:t>
      </w:r>
    </w:p>
    <w:p w:rsidR="00A66064" w:rsidRPr="00A66064" w:rsidRDefault="00A66064" w:rsidP="00A66064">
      <w:pPr>
        <w:rPr>
          <w:rFonts w:hint="eastAsia"/>
          <w:sz w:val="28"/>
          <w:szCs w:val="28"/>
        </w:rPr>
      </w:pPr>
      <w:r w:rsidRPr="00A66064">
        <w:rPr>
          <w:rFonts w:hint="eastAsia"/>
          <w:sz w:val="28"/>
          <w:szCs w:val="28"/>
        </w:rPr>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2.</w:t>
      </w:r>
      <w:r w:rsidRPr="00A66064">
        <w:rPr>
          <w:rFonts w:hint="eastAsia"/>
          <w:sz w:val="28"/>
          <w:szCs w:val="28"/>
        </w:rPr>
        <w:t>基本思路</w:t>
      </w:r>
    </w:p>
    <w:p w:rsidR="00A66064" w:rsidRPr="00A66064" w:rsidRDefault="00A66064" w:rsidP="00A66064">
      <w:pPr>
        <w:rPr>
          <w:rFonts w:hint="eastAsia"/>
          <w:sz w:val="28"/>
          <w:szCs w:val="28"/>
        </w:rPr>
      </w:pPr>
      <w:r w:rsidRPr="00A66064">
        <w:rPr>
          <w:rFonts w:hint="eastAsia"/>
          <w:sz w:val="28"/>
          <w:szCs w:val="28"/>
        </w:rPr>
        <w:t xml:space="preserve">　　——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w:t>
      </w:r>
      <w:proofErr w:type="gramStart"/>
      <w:r w:rsidRPr="00A66064">
        <w:rPr>
          <w:rFonts w:hint="eastAsia"/>
          <w:sz w:val="28"/>
          <w:szCs w:val="28"/>
        </w:rPr>
        <w:t>以评促建</w:t>
      </w:r>
      <w:proofErr w:type="gramEnd"/>
      <w:r w:rsidRPr="00A66064">
        <w:rPr>
          <w:rFonts w:hint="eastAsia"/>
          <w:sz w:val="28"/>
          <w:szCs w:val="28"/>
        </w:rPr>
        <w:t>、以</w:t>
      </w:r>
      <w:proofErr w:type="gramStart"/>
      <w:r w:rsidRPr="00A66064">
        <w:rPr>
          <w:rFonts w:hint="eastAsia"/>
          <w:sz w:val="28"/>
          <w:szCs w:val="28"/>
        </w:rPr>
        <w:t>评促转</w:t>
      </w:r>
      <w:proofErr w:type="gramEnd"/>
      <w:r w:rsidRPr="00A66064">
        <w:rPr>
          <w:rFonts w:hint="eastAsia"/>
          <w:sz w:val="28"/>
          <w:szCs w:val="28"/>
        </w:rPr>
        <w:t>，使转型高校的教育目标和质量标准更加对接社会需求、更加符合应用型高校的办学定位。</w:t>
      </w:r>
    </w:p>
    <w:p w:rsidR="00A66064" w:rsidRPr="00A66064" w:rsidRDefault="00A66064" w:rsidP="00A66064">
      <w:pPr>
        <w:rPr>
          <w:rFonts w:hint="eastAsia"/>
          <w:sz w:val="28"/>
          <w:szCs w:val="28"/>
        </w:rPr>
      </w:pPr>
      <w:r w:rsidRPr="00A66064">
        <w:rPr>
          <w:rFonts w:hint="eastAsia"/>
          <w:sz w:val="28"/>
          <w:szCs w:val="28"/>
        </w:rPr>
        <w:t xml:space="preserve">　　——坚持需求导向、服务地方。发挥政府宏观调控和市场机制作</w:t>
      </w:r>
      <w:r w:rsidRPr="00A66064">
        <w:rPr>
          <w:rFonts w:hint="eastAsia"/>
          <w:sz w:val="28"/>
          <w:szCs w:val="28"/>
        </w:rPr>
        <w:lastRenderedPageBreak/>
        <w:t>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rsidR="00A66064" w:rsidRPr="00A66064" w:rsidRDefault="00A66064" w:rsidP="00A66064">
      <w:pPr>
        <w:rPr>
          <w:rFonts w:hint="eastAsia"/>
          <w:sz w:val="28"/>
          <w:szCs w:val="28"/>
        </w:rPr>
      </w:pPr>
      <w:r w:rsidRPr="00A66064">
        <w:rPr>
          <w:rFonts w:hint="eastAsia"/>
          <w:sz w:val="28"/>
          <w:szCs w:val="28"/>
        </w:rPr>
        <w:t xml:space="preserve">　　——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A66064" w:rsidRPr="00A66064" w:rsidRDefault="00A66064" w:rsidP="00A66064">
      <w:pPr>
        <w:rPr>
          <w:rFonts w:hint="eastAsia"/>
          <w:sz w:val="28"/>
          <w:szCs w:val="28"/>
        </w:rPr>
      </w:pPr>
      <w:r w:rsidRPr="00A66064">
        <w:rPr>
          <w:rFonts w:hint="eastAsia"/>
          <w:sz w:val="28"/>
          <w:szCs w:val="28"/>
        </w:rPr>
        <w:t xml:space="preserve">　　——坚持省级统筹、协同推进。转型的责任在地方。充分发挥省级政府统筹权，根据区域经济社会发展和高等教育整体布局结构，制定转型发展的实施方案，加强区域内产业、教育、科技资源的统筹和部门之间的协调</w:t>
      </w:r>
      <w:r w:rsidRPr="00A66064">
        <w:rPr>
          <w:rFonts w:hint="eastAsia"/>
          <w:sz w:val="28"/>
          <w:szCs w:val="28"/>
        </w:rPr>
        <w:t>,</w:t>
      </w:r>
      <w:r w:rsidRPr="00A66064">
        <w:rPr>
          <w:rFonts w:hint="eastAsia"/>
          <w:sz w:val="28"/>
          <w:szCs w:val="28"/>
        </w:rPr>
        <w:t>积极稳妥推进转型发展工作。</w:t>
      </w:r>
    </w:p>
    <w:p w:rsidR="00A66064" w:rsidRPr="00A66064" w:rsidRDefault="00A66064" w:rsidP="00A66064">
      <w:pPr>
        <w:rPr>
          <w:rFonts w:hint="eastAsia"/>
          <w:sz w:val="28"/>
          <w:szCs w:val="28"/>
        </w:rPr>
      </w:pPr>
      <w:r w:rsidRPr="00A66064">
        <w:rPr>
          <w:rFonts w:hint="eastAsia"/>
          <w:sz w:val="28"/>
          <w:szCs w:val="28"/>
        </w:rPr>
        <w:t xml:space="preserve">　　三、转型发展的主要任务</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3.</w:t>
      </w:r>
      <w:r w:rsidRPr="00A66064">
        <w:rPr>
          <w:rFonts w:hint="eastAsia"/>
          <w:sz w:val="28"/>
          <w:szCs w:val="28"/>
        </w:rPr>
        <w:t>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4.</w:t>
      </w:r>
      <w:r w:rsidRPr="00A66064">
        <w:rPr>
          <w:rFonts w:hint="eastAsia"/>
          <w:sz w:val="28"/>
          <w:szCs w:val="28"/>
        </w:rPr>
        <w:t>加快融入区域经济社会发展。建立合作关系，使转型高校更好地与当地创新要素资源对接，与经济开发区、产业聚集</w:t>
      </w:r>
      <w:proofErr w:type="gramStart"/>
      <w:r w:rsidRPr="00A66064">
        <w:rPr>
          <w:rFonts w:hint="eastAsia"/>
          <w:sz w:val="28"/>
          <w:szCs w:val="28"/>
        </w:rPr>
        <w:t>区创新</w:t>
      </w:r>
      <w:proofErr w:type="gramEnd"/>
      <w:r w:rsidRPr="00A66064">
        <w:rPr>
          <w:rFonts w:hint="eastAsia"/>
          <w:sz w:val="28"/>
          <w:szCs w:val="28"/>
        </w:rPr>
        <w:t>发展对</w:t>
      </w:r>
      <w:r w:rsidRPr="00A66064">
        <w:rPr>
          <w:rFonts w:hint="eastAsia"/>
          <w:sz w:val="28"/>
          <w:szCs w:val="28"/>
        </w:rPr>
        <w:lastRenderedPageBreak/>
        <w:t>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w:t>
      </w:r>
      <w:r w:rsidRPr="00A66064">
        <w:rPr>
          <w:rFonts w:hint="eastAsia"/>
          <w:sz w:val="28"/>
          <w:szCs w:val="28"/>
        </w:rPr>
        <w:t>2025</w:t>
      </w:r>
      <w:r w:rsidRPr="00A66064">
        <w:rPr>
          <w:rFonts w:hint="eastAsia"/>
          <w:sz w:val="28"/>
          <w:szCs w:val="28"/>
        </w:rPr>
        <w:t>、“一带一路”、京津冀协同发展、长江经济带建设、区域特色优势产业转型升级、社会建设和基本公共服务等重大战略，加快建立人才培养、科技服务、技术创新、万众创业的一体化发展机制。</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5.</w:t>
      </w:r>
      <w:r w:rsidRPr="00A66064">
        <w:rPr>
          <w:rFonts w:hint="eastAsia"/>
          <w:sz w:val="28"/>
          <w:szCs w:val="28"/>
        </w:rPr>
        <w:t>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w:t>
      </w:r>
      <w:proofErr w:type="gramStart"/>
      <w:r w:rsidRPr="00A66064">
        <w:rPr>
          <w:rFonts w:hint="eastAsia"/>
          <w:sz w:val="28"/>
          <w:szCs w:val="28"/>
        </w:rPr>
        <w:t>新</w:t>
      </w:r>
      <w:proofErr w:type="gramEnd"/>
      <w:r w:rsidRPr="00A66064">
        <w:rPr>
          <w:rFonts w:hint="eastAsia"/>
          <w:sz w:val="28"/>
          <w:szCs w:val="28"/>
        </w:rPr>
        <w:t>格局。促进新技术向生产生活广泛渗透、应用，推动“互联网</w:t>
      </w:r>
      <w:r w:rsidRPr="00A66064">
        <w:rPr>
          <w:rFonts w:hint="eastAsia"/>
          <w:sz w:val="28"/>
          <w:szCs w:val="28"/>
        </w:rPr>
        <w:t>+</w:t>
      </w:r>
      <w:r w:rsidRPr="00A66064">
        <w:rPr>
          <w:rFonts w:hint="eastAsia"/>
          <w:sz w:val="28"/>
          <w:szCs w:val="28"/>
        </w:rPr>
        <w:t>”战略在当地深入推进，形成人才培养和技术创新</w:t>
      </w:r>
      <w:proofErr w:type="gramStart"/>
      <w:r w:rsidRPr="00A66064">
        <w:rPr>
          <w:rFonts w:hint="eastAsia"/>
          <w:sz w:val="28"/>
          <w:szCs w:val="28"/>
        </w:rPr>
        <w:t>新</w:t>
      </w:r>
      <w:proofErr w:type="gramEnd"/>
      <w:r w:rsidRPr="00A66064">
        <w:rPr>
          <w:rFonts w:hint="eastAsia"/>
          <w:sz w:val="28"/>
          <w:szCs w:val="28"/>
        </w:rPr>
        <w:t>优势。以服务新产业、新业态、新技术为突破口，形成一批服务产业转型升级和先进技术转移应用特色鲜明的应用技术大学、学院。</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6.</w:t>
      </w:r>
      <w:r w:rsidRPr="00A66064">
        <w:rPr>
          <w:rFonts w:hint="eastAsia"/>
          <w:sz w:val="28"/>
          <w:szCs w:val="28"/>
        </w:rPr>
        <w:t>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w:t>
      </w:r>
      <w:r w:rsidRPr="00A66064">
        <w:rPr>
          <w:rFonts w:hint="eastAsia"/>
          <w:sz w:val="28"/>
          <w:szCs w:val="28"/>
        </w:rPr>
        <w:t>50%</w:t>
      </w:r>
      <w:r w:rsidRPr="00A66064">
        <w:rPr>
          <w:rFonts w:hint="eastAsia"/>
          <w:sz w:val="28"/>
          <w:szCs w:val="28"/>
        </w:rPr>
        <w:t>。支持行业、企业全方位全过程参与学校管理、专业建设、课程设置、人才</w:t>
      </w:r>
      <w:r w:rsidRPr="00A66064">
        <w:rPr>
          <w:rFonts w:hint="eastAsia"/>
          <w:sz w:val="28"/>
          <w:szCs w:val="28"/>
        </w:rPr>
        <w:lastRenderedPageBreak/>
        <w:t>培养和绩效评价。积极争取地方、行业、企业的经费、项目和资源在学校集聚，合作推动学校转型发展。</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7.</w:t>
      </w:r>
      <w:r w:rsidRPr="00A66064">
        <w:rPr>
          <w:rFonts w:hint="eastAsia"/>
          <w:sz w:val="28"/>
          <w:szCs w:val="28"/>
        </w:rPr>
        <w:t>建立紧密对接产业链、创新链的专业体系。按需重组人才培养结构和流程，围绕产业链、创新</w:t>
      </w:r>
      <w:proofErr w:type="gramStart"/>
      <w:r w:rsidRPr="00A66064">
        <w:rPr>
          <w:rFonts w:hint="eastAsia"/>
          <w:sz w:val="28"/>
          <w:szCs w:val="28"/>
        </w:rPr>
        <w:t>链调整</w:t>
      </w:r>
      <w:proofErr w:type="gramEnd"/>
      <w:r w:rsidRPr="00A66064">
        <w:rPr>
          <w:rFonts w:hint="eastAsia"/>
          <w:sz w:val="28"/>
          <w:szCs w:val="28"/>
        </w:rPr>
        <w:t>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8.</w:t>
      </w:r>
      <w:r w:rsidRPr="00A66064">
        <w:rPr>
          <w:rFonts w:hint="eastAsia"/>
          <w:sz w:val="28"/>
          <w:szCs w:val="28"/>
        </w:rPr>
        <w:t>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w:t>
      </w:r>
      <w:proofErr w:type="gramStart"/>
      <w:r w:rsidRPr="00A66064">
        <w:rPr>
          <w:rFonts w:hint="eastAsia"/>
          <w:sz w:val="28"/>
          <w:szCs w:val="28"/>
        </w:rPr>
        <w:t>占专业教学总</w:t>
      </w:r>
      <w:proofErr w:type="gramEnd"/>
      <w:r w:rsidRPr="00A66064">
        <w:rPr>
          <w:rFonts w:hint="eastAsia"/>
          <w:sz w:val="28"/>
          <w:szCs w:val="28"/>
        </w:rPr>
        <w:t>课时的比例达到</w:t>
      </w:r>
      <w:r w:rsidRPr="00A66064">
        <w:rPr>
          <w:rFonts w:hint="eastAsia"/>
          <w:sz w:val="28"/>
          <w:szCs w:val="28"/>
        </w:rPr>
        <w:t>30%</w:t>
      </w:r>
      <w:r w:rsidRPr="00A66064">
        <w:rPr>
          <w:rFonts w:hint="eastAsia"/>
          <w:sz w:val="28"/>
          <w:szCs w:val="28"/>
        </w:rPr>
        <w:t>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9.</w:t>
      </w:r>
      <w:r w:rsidRPr="00A66064">
        <w:rPr>
          <w:rFonts w:hint="eastAsia"/>
          <w:sz w:val="28"/>
          <w:szCs w:val="28"/>
        </w:rPr>
        <w:t>深化人才培养方案和课程体系改革。以社会经济发展和产业技</w:t>
      </w:r>
      <w:r w:rsidRPr="00A66064">
        <w:rPr>
          <w:rFonts w:hint="eastAsia"/>
          <w:sz w:val="28"/>
          <w:szCs w:val="28"/>
        </w:rPr>
        <w:lastRenderedPageBreak/>
        <w:t>术进步驱动课程改革，整合相关的专业基础课、主干课、核心课、专业技能应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w:t>
      </w:r>
      <w:proofErr w:type="gramStart"/>
      <w:r w:rsidRPr="00A66064">
        <w:rPr>
          <w:rFonts w:hint="eastAsia"/>
          <w:sz w:val="28"/>
          <w:szCs w:val="28"/>
        </w:rPr>
        <w:t>校</w:t>
      </w:r>
      <w:proofErr w:type="gramEnd"/>
      <w:r w:rsidRPr="00A66064">
        <w:rPr>
          <w:rFonts w:hint="eastAsia"/>
          <w:sz w:val="28"/>
          <w:szCs w:val="28"/>
        </w:rPr>
        <w:t>合作、校企合作联合开发在线开放课程。</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10.</w:t>
      </w:r>
      <w:r w:rsidRPr="00A66064">
        <w:rPr>
          <w:rFonts w:hint="eastAsia"/>
          <w:sz w:val="28"/>
          <w:szCs w:val="28"/>
        </w:rPr>
        <w:t>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w:t>
      </w:r>
      <w:proofErr w:type="gramStart"/>
      <w:r w:rsidRPr="00A66064">
        <w:rPr>
          <w:rFonts w:hint="eastAsia"/>
          <w:sz w:val="28"/>
          <w:szCs w:val="28"/>
        </w:rPr>
        <w:t>类实践</w:t>
      </w:r>
      <w:proofErr w:type="gramEnd"/>
      <w:r w:rsidRPr="00A66064">
        <w:rPr>
          <w:rFonts w:hint="eastAsia"/>
          <w:sz w:val="28"/>
          <w:szCs w:val="28"/>
        </w:rPr>
        <w:t>教学资源，构建功能集约、资源共享、开放充分、运作高效的专业类或跨专业类实验教学平台。</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11.</w:t>
      </w:r>
      <w:r w:rsidRPr="00A66064">
        <w:rPr>
          <w:rFonts w:hint="eastAsia"/>
          <w:sz w:val="28"/>
          <w:szCs w:val="28"/>
        </w:rPr>
        <w:t>促进与中职、专科层次高职有机衔接。建立与普通高中教育、中等职业教育和专科层次高等职业教育的衔接机制。有条件的高校要逐步提高招收在职技术技能人员的比例，积极探索建立教育</w:t>
      </w:r>
      <w:r w:rsidRPr="00A66064">
        <w:rPr>
          <w:rFonts w:hint="eastAsia"/>
          <w:sz w:val="28"/>
          <w:szCs w:val="28"/>
        </w:rPr>
        <w:t>-</w:t>
      </w:r>
      <w:r w:rsidRPr="00A66064">
        <w:rPr>
          <w:rFonts w:hint="eastAsia"/>
          <w:sz w:val="28"/>
          <w:szCs w:val="28"/>
        </w:rPr>
        <w:t>就业“旋转门”机制，为一线技术技能人才的职业发展、终身学习提供有效支持。适当扩大招收中职、专科层次高职毕业生的比例。制定多样化人</w:t>
      </w:r>
      <w:r w:rsidRPr="00A66064">
        <w:rPr>
          <w:rFonts w:hint="eastAsia"/>
          <w:sz w:val="28"/>
          <w:szCs w:val="28"/>
        </w:rPr>
        <w:lastRenderedPageBreak/>
        <w:t>才培养方案，根据学习者来源、知识技能基础和培养方向的多样性，全面推进模块化教学和学分制。</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12.</w:t>
      </w:r>
      <w:r w:rsidRPr="00A66064">
        <w:rPr>
          <w:rFonts w:hint="eastAsia"/>
          <w:sz w:val="28"/>
          <w:szCs w:val="28"/>
        </w:rPr>
        <w:t>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13.</w:t>
      </w:r>
      <w:r w:rsidRPr="00A66064">
        <w:rPr>
          <w:rFonts w:hint="eastAsia"/>
          <w:sz w:val="28"/>
          <w:szCs w:val="28"/>
        </w:rPr>
        <w:t>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14.</w:t>
      </w:r>
      <w:r w:rsidRPr="00A66064">
        <w:rPr>
          <w:rFonts w:hint="eastAsia"/>
          <w:sz w:val="28"/>
          <w:szCs w:val="28"/>
        </w:rPr>
        <w:t>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w:t>
      </w:r>
      <w:proofErr w:type="gramStart"/>
      <w:r w:rsidRPr="00A66064">
        <w:rPr>
          <w:rFonts w:hint="eastAsia"/>
          <w:sz w:val="28"/>
          <w:szCs w:val="28"/>
        </w:rPr>
        <w:t>企交流</w:t>
      </w:r>
      <w:proofErr w:type="gramEnd"/>
      <w:r w:rsidRPr="00A66064">
        <w:rPr>
          <w:rFonts w:hint="eastAsia"/>
          <w:sz w:val="28"/>
          <w:szCs w:val="28"/>
        </w:rPr>
        <w:t>等制度改革，增强教师提高实践能力的主动性、积极性。</w:t>
      </w:r>
    </w:p>
    <w:p w:rsidR="00A66064" w:rsidRPr="00A66064" w:rsidRDefault="00A66064" w:rsidP="00A66064">
      <w:pPr>
        <w:rPr>
          <w:rFonts w:hint="eastAsia"/>
          <w:sz w:val="28"/>
          <w:szCs w:val="28"/>
        </w:rPr>
      </w:pPr>
      <w:r w:rsidRPr="00A66064">
        <w:rPr>
          <w:rFonts w:hint="eastAsia"/>
          <w:sz w:val="28"/>
          <w:szCs w:val="28"/>
        </w:rPr>
        <w:lastRenderedPageBreak/>
        <w:t xml:space="preserve">　　</w:t>
      </w:r>
      <w:r w:rsidRPr="00A66064">
        <w:rPr>
          <w:rFonts w:hint="eastAsia"/>
          <w:sz w:val="28"/>
          <w:szCs w:val="28"/>
        </w:rPr>
        <w:t>15.</w:t>
      </w:r>
      <w:r w:rsidRPr="00A66064">
        <w:rPr>
          <w:rFonts w:hint="eastAsia"/>
          <w:sz w:val="28"/>
          <w:szCs w:val="28"/>
        </w:rPr>
        <w:t>提升以应用为驱动的创新能力。积极融入以企业为主体的区域、行业技术创新体系，以解决生产生活的实际问题为导向，广泛开展科技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w:t>
      </w:r>
      <w:proofErr w:type="gramStart"/>
      <w:r w:rsidRPr="00A66064">
        <w:rPr>
          <w:rFonts w:hint="eastAsia"/>
          <w:sz w:val="28"/>
          <w:szCs w:val="28"/>
        </w:rPr>
        <w:t>微企业</w:t>
      </w:r>
      <w:proofErr w:type="gramEnd"/>
      <w:r w:rsidRPr="00A66064">
        <w:rPr>
          <w:rFonts w:hint="eastAsia"/>
          <w:sz w:val="28"/>
          <w:szCs w:val="28"/>
        </w:rPr>
        <w:t>的技术服务。</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16.</w:t>
      </w:r>
      <w:r w:rsidRPr="00A66064">
        <w:rPr>
          <w:rFonts w:hint="eastAsia"/>
          <w:sz w:val="28"/>
          <w:szCs w:val="28"/>
        </w:rPr>
        <w:t>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rsidR="00A66064" w:rsidRPr="00A66064" w:rsidRDefault="00A66064" w:rsidP="00A66064">
      <w:pPr>
        <w:rPr>
          <w:rFonts w:hint="eastAsia"/>
          <w:sz w:val="28"/>
          <w:szCs w:val="28"/>
        </w:rPr>
      </w:pPr>
      <w:r w:rsidRPr="00A66064">
        <w:rPr>
          <w:rFonts w:hint="eastAsia"/>
          <w:sz w:val="28"/>
          <w:szCs w:val="28"/>
        </w:rPr>
        <w:t xml:space="preserve">　　四、配套政策和推进机制</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17.</w:t>
      </w:r>
      <w:r w:rsidRPr="00A66064">
        <w:rPr>
          <w:rFonts w:hint="eastAsia"/>
          <w:sz w:val="28"/>
          <w:szCs w:val="28"/>
        </w:rPr>
        <w:t>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18.</w:t>
      </w:r>
      <w:r w:rsidRPr="00A66064">
        <w:rPr>
          <w:rFonts w:hint="eastAsia"/>
          <w:sz w:val="28"/>
          <w:szCs w:val="28"/>
        </w:rPr>
        <w:t>加快推进配套制度改革。建立高校分类体系，实行分类管理，制定应用型高校的设置标准。制定应用型高校评估标准，开展转型发展成效评估，强化对产业和专业结合程度、实验实习实</w:t>
      </w:r>
      <w:proofErr w:type="gramStart"/>
      <w:r w:rsidRPr="00A66064">
        <w:rPr>
          <w:rFonts w:hint="eastAsia"/>
          <w:sz w:val="28"/>
          <w:szCs w:val="28"/>
        </w:rPr>
        <w:t>训水平</w:t>
      </w:r>
      <w:proofErr w:type="gramEnd"/>
      <w:r w:rsidRPr="00A66064">
        <w:rPr>
          <w:rFonts w:hint="eastAsia"/>
          <w:sz w:val="28"/>
          <w:szCs w:val="28"/>
        </w:rPr>
        <w:t>与专业</w:t>
      </w:r>
      <w:r w:rsidRPr="00A66064">
        <w:rPr>
          <w:rFonts w:hint="eastAsia"/>
          <w:sz w:val="28"/>
          <w:szCs w:val="28"/>
        </w:rPr>
        <w:lastRenderedPageBreak/>
        <w:t>教育的符合程度、双师</w:t>
      </w:r>
      <w:proofErr w:type="gramStart"/>
      <w:r w:rsidRPr="00A66064">
        <w:rPr>
          <w:rFonts w:hint="eastAsia"/>
          <w:sz w:val="28"/>
          <w:szCs w:val="28"/>
        </w:rPr>
        <w:t>型教师</w:t>
      </w:r>
      <w:proofErr w:type="gramEnd"/>
      <w:r w:rsidRPr="00A66064">
        <w:rPr>
          <w:rFonts w:hint="eastAsia"/>
          <w:sz w:val="28"/>
          <w:szCs w:val="28"/>
        </w:rPr>
        <w:t>团队的比例和质量、校企合作的广度和深度等方面的考察，鼓励行业企业等第三方机构开展质量评价。制定试点高校扩大专业设置自主权的改革方案，支持试点高校依法加快设置适应新产业、新业态、新技术发展的新专业。支持地方制定校企合作相关法规制度和配套政策。</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19.</w:t>
      </w:r>
      <w:r w:rsidRPr="00A66064">
        <w:rPr>
          <w:rFonts w:hint="eastAsia"/>
          <w:sz w:val="28"/>
          <w:szCs w:val="28"/>
        </w:rPr>
        <w:t>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20.</w:t>
      </w:r>
      <w:r w:rsidRPr="00A66064">
        <w:rPr>
          <w:rFonts w:hint="eastAsia"/>
          <w:sz w:val="28"/>
          <w:szCs w:val="28"/>
        </w:rPr>
        <w:t>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w:t>
      </w:r>
      <w:r w:rsidRPr="00A66064">
        <w:rPr>
          <w:rFonts w:hint="eastAsia"/>
          <w:sz w:val="28"/>
          <w:szCs w:val="28"/>
        </w:rPr>
        <w:t>PPP</w:t>
      </w:r>
      <w:r w:rsidRPr="00A66064">
        <w:rPr>
          <w:rFonts w:hint="eastAsia"/>
          <w:sz w:val="28"/>
          <w:szCs w:val="28"/>
        </w:rPr>
        <w:t>）等模式，吸引社会投入。</w:t>
      </w:r>
    </w:p>
    <w:p w:rsidR="00A66064" w:rsidRPr="00A66064" w:rsidRDefault="00A66064" w:rsidP="00A66064">
      <w:pPr>
        <w:rPr>
          <w:rFonts w:hint="eastAsia"/>
          <w:sz w:val="28"/>
          <w:szCs w:val="28"/>
        </w:rPr>
      </w:pPr>
      <w:r w:rsidRPr="00A66064">
        <w:rPr>
          <w:rFonts w:hint="eastAsia"/>
          <w:sz w:val="28"/>
          <w:szCs w:val="28"/>
        </w:rPr>
        <w:lastRenderedPageBreak/>
        <w:t xml:space="preserve">　　</w:t>
      </w:r>
      <w:r w:rsidRPr="00A66064">
        <w:rPr>
          <w:rFonts w:hint="eastAsia"/>
          <w:sz w:val="28"/>
          <w:szCs w:val="28"/>
        </w:rPr>
        <w:t>21.</w:t>
      </w:r>
      <w:r w:rsidRPr="00A66064">
        <w:rPr>
          <w:rFonts w:hint="eastAsia"/>
          <w:sz w:val="28"/>
          <w:szCs w:val="28"/>
        </w:rPr>
        <w:t>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rsidR="00A66064" w:rsidRPr="00A66064" w:rsidRDefault="00A66064" w:rsidP="00A66064">
      <w:pPr>
        <w:rPr>
          <w:rFonts w:hint="eastAsia"/>
          <w:sz w:val="28"/>
          <w:szCs w:val="28"/>
        </w:rPr>
      </w:pPr>
      <w:r w:rsidRPr="00A66064">
        <w:rPr>
          <w:rFonts w:hint="eastAsia"/>
          <w:sz w:val="28"/>
          <w:szCs w:val="28"/>
        </w:rPr>
        <w:t xml:space="preserve">　　</w:t>
      </w:r>
      <w:r w:rsidRPr="00A66064">
        <w:rPr>
          <w:rFonts w:hint="eastAsia"/>
          <w:sz w:val="28"/>
          <w:szCs w:val="28"/>
        </w:rPr>
        <w:t>22.</w:t>
      </w:r>
      <w:r w:rsidRPr="00A66064">
        <w:rPr>
          <w:rFonts w:hint="eastAsia"/>
          <w:sz w:val="28"/>
          <w:szCs w:val="28"/>
        </w:rPr>
        <w:t>营造良好改革氛围和舆论环境。加强对转型发展高校各级领导干部和广大师生员工的思想教育和政策宣传，举办</w:t>
      </w:r>
      <w:proofErr w:type="gramStart"/>
      <w:r w:rsidRPr="00A66064">
        <w:rPr>
          <w:rFonts w:hint="eastAsia"/>
          <w:sz w:val="28"/>
          <w:szCs w:val="28"/>
        </w:rPr>
        <w:t>转型试点</w:t>
      </w:r>
      <w:proofErr w:type="gramEnd"/>
      <w:r w:rsidRPr="00A66064">
        <w:rPr>
          <w:rFonts w:hint="eastAsia"/>
          <w:sz w:val="28"/>
          <w:szCs w:val="28"/>
        </w:rPr>
        <w:t>高校领导干部专题研修班和师资培训班，坚定改革信心，形成改革合力。广泛动员各部门、专家学者和用人单位参与改革方案的设计和政策研究。组织新闻媒体及时宣传报道试点经验。</w:t>
      </w:r>
    </w:p>
    <w:p w:rsidR="00A66064" w:rsidRPr="00A66064" w:rsidRDefault="00A66064" w:rsidP="00A66064">
      <w:pPr>
        <w:rPr>
          <w:rFonts w:hint="eastAsia"/>
          <w:sz w:val="28"/>
          <w:szCs w:val="28"/>
        </w:rPr>
      </w:pPr>
      <w:r w:rsidRPr="00A66064">
        <w:rPr>
          <w:rFonts w:hint="eastAsia"/>
          <w:sz w:val="28"/>
          <w:szCs w:val="28"/>
        </w:rPr>
        <w:t xml:space="preserve">　　根据本意见精神，教育部、发展改革委、财政部建立协调工作机制，加强对转型发展工作的指导。</w:t>
      </w:r>
    </w:p>
    <w:p w:rsidR="00A66064" w:rsidRPr="00A66064" w:rsidRDefault="00A66064" w:rsidP="00A66064">
      <w:pPr>
        <w:rPr>
          <w:rFonts w:hint="eastAsia"/>
          <w:sz w:val="28"/>
          <w:szCs w:val="28"/>
        </w:rPr>
      </w:pPr>
      <w:r w:rsidRPr="00A66064">
        <w:rPr>
          <w:rFonts w:hint="eastAsia"/>
          <w:sz w:val="28"/>
          <w:szCs w:val="28"/>
        </w:rPr>
        <w:t>教育部</w:t>
      </w:r>
      <w:r w:rsidRPr="00A66064">
        <w:rPr>
          <w:rFonts w:hint="eastAsia"/>
          <w:sz w:val="28"/>
          <w:szCs w:val="28"/>
        </w:rPr>
        <w:t xml:space="preserve"> </w:t>
      </w:r>
      <w:r w:rsidRPr="00A66064">
        <w:rPr>
          <w:rFonts w:hint="eastAsia"/>
          <w:sz w:val="28"/>
          <w:szCs w:val="28"/>
        </w:rPr>
        <w:t>国家发展改革委</w:t>
      </w:r>
      <w:r w:rsidRPr="00A66064">
        <w:rPr>
          <w:rFonts w:hint="eastAsia"/>
          <w:sz w:val="28"/>
          <w:szCs w:val="28"/>
        </w:rPr>
        <w:t xml:space="preserve"> </w:t>
      </w:r>
      <w:r w:rsidRPr="00A66064">
        <w:rPr>
          <w:rFonts w:hint="eastAsia"/>
          <w:sz w:val="28"/>
          <w:szCs w:val="28"/>
        </w:rPr>
        <w:t>财政部</w:t>
      </w:r>
    </w:p>
    <w:p w:rsidR="00A66064" w:rsidRPr="00A66064" w:rsidRDefault="00A66064" w:rsidP="00A66064">
      <w:pPr>
        <w:rPr>
          <w:rFonts w:hint="eastAsia"/>
          <w:sz w:val="28"/>
          <w:szCs w:val="28"/>
        </w:rPr>
      </w:pPr>
      <w:r w:rsidRPr="00A66064">
        <w:rPr>
          <w:rFonts w:hint="eastAsia"/>
          <w:sz w:val="28"/>
          <w:szCs w:val="28"/>
        </w:rPr>
        <w:t>2015</w:t>
      </w:r>
      <w:r w:rsidRPr="00A66064">
        <w:rPr>
          <w:rFonts w:hint="eastAsia"/>
          <w:sz w:val="28"/>
          <w:szCs w:val="28"/>
        </w:rPr>
        <w:t>年</w:t>
      </w:r>
      <w:r w:rsidRPr="00A66064">
        <w:rPr>
          <w:rFonts w:hint="eastAsia"/>
          <w:sz w:val="28"/>
          <w:szCs w:val="28"/>
        </w:rPr>
        <w:t>10</w:t>
      </w:r>
      <w:r w:rsidRPr="00A66064">
        <w:rPr>
          <w:rFonts w:hint="eastAsia"/>
          <w:sz w:val="28"/>
          <w:szCs w:val="28"/>
        </w:rPr>
        <w:t>月</w:t>
      </w:r>
      <w:r w:rsidRPr="00A66064">
        <w:rPr>
          <w:rFonts w:hint="eastAsia"/>
          <w:sz w:val="28"/>
          <w:szCs w:val="28"/>
        </w:rPr>
        <w:t>21</w:t>
      </w:r>
      <w:r w:rsidRPr="00A66064">
        <w:rPr>
          <w:rFonts w:hint="eastAsia"/>
          <w:sz w:val="28"/>
          <w:szCs w:val="28"/>
        </w:rPr>
        <w:t>日</w:t>
      </w:r>
    </w:p>
    <w:p w:rsidR="003B0BEB" w:rsidRPr="00A66064" w:rsidRDefault="003B0BEB" w:rsidP="00A66064">
      <w:pPr>
        <w:rPr>
          <w:sz w:val="28"/>
          <w:szCs w:val="28"/>
        </w:rPr>
      </w:pPr>
    </w:p>
    <w:sectPr w:rsidR="003B0BEB" w:rsidRPr="00A66064" w:rsidSect="003B0B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064"/>
    <w:rsid w:val="003B0BEB"/>
    <w:rsid w:val="00A66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EB"/>
    <w:pPr>
      <w:widowControl w:val="0"/>
      <w:jc w:val="both"/>
    </w:pPr>
  </w:style>
  <w:style w:type="paragraph" w:styleId="1">
    <w:name w:val="heading 1"/>
    <w:basedOn w:val="a"/>
    <w:link w:val="1Char"/>
    <w:uiPriority w:val="9"/>
    <w:qFormat/>
    <w:rsid w:val="00A660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6064"/>
    <w:rPr>
      <w:rFonts w:ascii="宋体" w:eastAsia="宋体" w:hAnsi="宋体" w:cs="宋体"/>
      <w:b/>
      <w:bCs/>
      <w:kern w:val="36"/>
      <w:sz w:val="48"/>
      <w:szCs w:val="48"/>
    </w:rPr>
  </w:style>
  <w:style w:type="paragraph" w:styleId="a3">
    <w:name w:val="Normal (Web)"/>
    <w:basedOn w:val="a"/>
    <w:uiPriority w:val="99"/>
    <w:semiHidden/>
    <w:unhideWhenUsed/>
    <w:rsid w:val="00A660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6064"/>
    <w:rPr>
      <w:b/>
      <w:bCs/>
    </w:rPr>
  </w:style>
</w:styles>
</file>

<file path=word/webSettings.xml><?xml version="1.0" encoding="utf-8"?>
<w:webSettings xmlns:r="http://schemas.openxmlformats.org/officeDocument/2006/relationships" xmlns:w="http://schemas.openxmlformats.org/wordprocessingml/2006/main">
  <w:divs>
    <w:div w:id="1879853270">
      <w:bodyDiv w:val="1"/>
      <w:marLeft w:val="0"/>
      <w:marRight w:val="0"/>
      <w:marTop w:val="0"/>
      <w:marBottom w:val="0"/>
      <w:divBdr>
        <w:top w:val="none" w:sz="0" w:space="0" w:color="auto"/>
        <w:left w:val="none" w:sz="0" w:space="0" w:color="auto"/>
        <w:bottom w:val="none" w:sz="0" w:space="0" w:color="auto"/>
        <w:right w:val="none" w:sz="0" w:space="0" w:color="auto"/>
      </w:divBdr>
      <w:divsChild>
        <w:div w:id="17631055">
          <w:marLeft w:val="0"/>
          <w:marRight w:val="0"/>
          <w:marTop w:val="4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876</Words>
  <Characters>4994</Characters>
  <Application>Microsoft Office Word</Application>
  <DocSecurity>0</DocSecurity>
  <Lines>41</Lines>
  <Paragraphs>11</Paragraphs>
  <ScaleCrop>false</ScaleCrop>
  <Company>MS</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2016-12-27T07:41:00Z</dcterms:created>
  <dcterms:modified xsi:type="dcterms:W3CDTF">2016-12-27T07:42:00Z</dcterms:modified>
</cp:coreProperties>
</file>